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67" w:rsidRPr="00BE091C" w:rsidRDefault="00723967" w:rsidP="007239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091C">
        <w:rPr>
          <w:rFonts w:ascii="Times New Roman" w:eastAsia="Times New Roman" w:hAnsi="Times New Roman" w:cs="Times New Roman"/>
          <w:sz w:val="24"/>
          <w:szCs w:val="24"/>
        </w:rPr>
        <w:t xml:space="preserve">        Załącznik nr 3</w:t>
      </w:r>
    </w:p>
    <w:p w:rsidR="00723967" w:rsidRPr="00B16050" w:rsidRDefault="00723967" w:rsidP="00723967">
      <w:pPr>
        <w:spacing w:after="0" w:line="240" w:lineRule="auto"/>
        <w:jc w:val="center"/>
        <w:rPr>
          <w:rFonts w:ascii="Times New Roman" w:eastAsia="Times New Roman" w:hAnsi="Times New Roman" w:cs="Times New Roman"/>
          <w:b/>
          <w:sz w:val="24"/>
          <w:szCs w:val="24"/>
        </w:rPr>
      </w:pPr>
      <w:r w:rsidRPr="00B16050">
        <w:rPr>
          <w:rFonts w:ascii="Times New Roman" w:eastAsia="Times New Roman" w:hAnsi="Times New Roman" w:cs="Times New Roman"/>
          <w:b/>
          <w:sz w:val="24"/>
          <w:szCs w:val="24"/>
        </w:rPr>
        <w:t>PROJEKT UMOWY</w:t>
      </w:r>
    </w:p>
    <w:p w:rsidR="00FB0074" w:rsidRPr="00FB0074" w:rsidRDefault="00FB0074" w:rsidP="00FB0074">
      <w:pPr>
        <w:spacing w:after="0" w:line="240" w:lineRule="auto"/>
        <w:jc w:val="center"/>
        <w:rPr>
          <w:rFonts w:ascii="Garamond" w:eastAsia="Times New Roman" w:hAnsi="Garamond" w:cs="Times New Roman"/>
          <w:b/>
          <w:sz w:val="24"/>
          <w:szCs w:val="24"/>
        </w:rPr>
      </w:pPr>
      <w:bookmarkStart w:id="0" w:name="_GoBack"/>
      <w:r w:rsidRPr="00FB0074">
        <w:rPr>
          <w:rFonts w:ascii="Garamond" w:eastAsia="Times New Roman" w:hAnsi="Garamond" w:cs="Times New Roman"/>
          <w:b/>
          <w:sz w:val="24"/>
          <w:szCs w:val="24"/>
        </w:rPr>
        <w:t xml:space="preserve">Wykonanie robót remontowych budynku KRS Sądu Rejonowego </w:t>
      </w:r>
      <w:r w:rsidRPr="00FB0074">
        <w:rPr>
          <w:rFonts w:ascii="Garamond" w:eastAsia="Times New Roman" w:hAnsi="Garamond" w:cs="Times New Roman"/>
          <w:b/>
          <w:sz w:val="24"/>
          <w:szCs w:val="24"/>
        </w:rPr>
        <w:br/>
        <w:t>w Zielonej Górze</w:t>
      </w:r>
    </w:p>
    <w:p w:rsidR="00723967" w:rsidRPr="00B16050" w:rsidRDefault="00723967" w:rsidP="00723967">
      <w:pPr>
        <w:spacing w:after="0" w:line="240" w:lineRule="auto"/>
        <w:jc w:val="center"/>
        <w:rPr>
          <w:rFonts w:ascii="Times New Roman" w:eastAsia="Times New Roman" w:hAnsi="Times New Roman" w:cs="Times New Roman"/>
          <w:b/>
          <w:sz w:val="24"/>
        </w:rPr>
      </w:pPr>
    </w:p>
    <w:p w:rsidR="00723967" w:rsidRPr="00B16050" w:rsidRDefault="00723967" w:rsidP="00723967">
      <w:pPr>
        <w:spacing w:after="0" w:line="240" w:lineRule="auto"/>
        <w:rPr>
          <w:rFonts w:ascii="Garamond" w:eastAsia="Garamond" w:hAnsi="Garamond" w:cs="Garamond"/>
          <w:sz w:val="24"/>
        </w:rPr>
      </w:pPr>
      <w:r w:rsidRPr="00B16050">
        <w:rPr>
          <w:rFonts w:ascii="Garamond" w:eastAsia="Garamond" w:hAnsi="Garamond" w:cs="Garamond"/>
          <w:sz w:val="24"/>
        </w:rPr>
        <w:t>zawarta w Zie</w:t>
      </w:r>
      <w:r>
        <w:rPr>
          <w:rFonts w:ascii="Garamond" w:eastAsia="Garamond" w:hAnsi="Garamond" w:cs="Garamond"/>
          <w:sz w:val="24"/>
        </w:rPr>
        <w:t>lonej Górze, w dniu ………………….2018</w:t>
      </w:r>
      <w:r w:rsidRPr="00B16050">
        <w:rPr>
          <w:rFonts w:ascii="Garamond" w:eastAsia="Garamond" w:hAnsi="Garamond" w:cs="Garamond"/>
          <w:sz w:val="24"/>
        </w:rPr>
        <w:t>r. pomiędzy:</w:t>
      </w:r>
    </w:p>
    <w:p w:rsidR="00723967" w:rsidRPr="00B16050" w:rsidRDefault="00723967" w:rsidP="00723967">
      <w:pPr>
        <w:spacing w:after="0" w:line="240" w:lineRule="auto"/>
        <w:rPr>
          <w:rFonts w:ascii="Garamond" w:eastAsia="Garamond" w:hAnsi="Garamond" w:cs="Garamond"/>
          <w:sz w:val="24"/>
        </w:rPr>
      </w:pPr>
      <w:r w:rsidRPr="00B16050">
        <w:rPr>
          <w:rFonts w:ascii="Garamond" w:eastAsia="Garamond" w:hAnsi="Garamond" w:cs="Garamond"/>
          <w:sz w:val="24"/>
        </w:rPr>
        <w:t>Skarbem Państwa - Sądem Rejonowym w Zielonej Górze Pl. Słowiański 2; NIP 929-10-96-304, REGON 000325564 zwanym dalej ZAMAWIAJĄCYM, reprezentowanym przez:</w:t>
      </w:r>
    </w:p>
    <w:p w:rsidR="00723967" w:rsidRPr="00B16050" w:rsidRDefault="00723967" w:rsidP="00723967">
      <w:pPr>
        <w:spacing w:after="0" w:line="240" w:lineRule="auto"/>
        <w:ind w:left="360"/>
        <w:rPr>
          <w:rFonts w:ascii="Garamond" w:eastAsia="Garamond" w:hAnsi="Garamond" w:cs="Garamond"/>
          <w:sz w:val="24"/>
        </w:rPr>
      </w:pPr>
      <w:r w:rsidRPr="00B16050">
        <w:rPr>
          <w:rFonts w:ascii="Garamond" w:eastAsia="Garamond" w:hAnsi="Garamond" w:cs="Garamond"/>
          <w:sz w:val="24"/>
        </w:rPr>
        <w:t xml:space="preserve">Ewa </w:t>
      </w:r>
      <w:proofErr w:type="spellStart"/>
      <w:r w:rsidRPr="00B16050">
        <w:rPr>
          <w:rFonts w:ascii="Garamond" w:eastAsia="Garamond" w:hAnsi="Garamond" w:cs="Garamond"/>
          <w:sz w:val="24"/>
        </w:rPr>
        <w:t>Ganczar</w:t>
      </w:r>
      <w:proofErr w:type="spellEnd"/>
      <w:r w:rsidRPr="00B16050">
        <w:rPr>
          <w:rFonts w:ascii="Garamond" w:eastAsia="Garamond" w:hAnsi="Garamond" w:cs="Garamond"/>
          <w:sz w:val="24"/>
        </w:rPr>
        <w:t xml:space="preserve"> – </w:t>
      </w:r>
      <w:proofErr w:type="spellStart"/>
      <w:r w:rsidRPr="00B16050">
        <w:rPr>
          <w:rFonts w:ascii="Garamond" w:eastAsia="Garamond" w:hAnsi="Garamond" w:cs="Garamond"/>
          <w:sz w:val="24"/>
        </w:rPr>
        <w:t>Bistułańska</w:t>
      </w:r>
      <w:proofErr w:type="spellEnd"/>
      <w:r w:rsidRPr="00B16050">
        <w:rPr>
          <w:rFonts w:ascii="Garamond" w:eastAsia="Garamond" w:hAnsi="Garamond" w:cs="Garamond"/>
          <w:sz w:val="24"/>
        </w:rPr>
        <w:t xml:space="preserve"> –  Dyrektor Sądu</w:t>
      </w:r>
    </w:p>
    <w:p w:rsidR="00723967" w:rsidRPr="00B16050" w:rsidRDefault="00723967" w:rsidP="00723967">
      <w:pPr>
        <w:spacing w:after="0" w:line="240" w:lineRule="auto"/>
        <w:ind w:left="360"/>
        <w:rPr>
          <w:rFonts w:ascii="Garamond" w:eastAsia="Garamond" w:hAnsi="Garamond" w:cs="Garamond"/>
          <w:sz w:val="24"/>
        </w:rPr>
      </w:pPr>
    </w:p>
    <w:p w:rsidR="00723967" w:rsidRPr="00B16050" w:rsidRDefault="00723967" w:rsidP="00723967">
      <w:pPr>
        <w:spacing w:after="0" w:line="240" w:lineRule="auto"/>
        <w:jc w:val="both"/>
        <w:rPr>
          <w:rFonts w:ascii="Garamond" w:eastAsia="Garamond" w:hAnsi="Garamond" w:cs="Garamond"/>
          <w:sz w:val="24"/>
        </w:rPr>
      </w:pPr>
      <w:r w:rsidRPr="00B16050">
        <w:rPr>
          <w:rFonts w:ascii="Garamond" w:eastAsia="Garamond" w:hAnsi="Garamond" w:cs="Garamond"/>
          <w:sz w:val="24"/>
        </w:rPr>
        <w:t>a  …………………………………………………………………………………………</w:t>
      </w:r>
    </w:p>
    <w:p w:rsidR="00723967" w:rsidRPr="00B16050" w:rsidRDefault="00723967" w:rsidP="00723967">
      <w:pPr>
        <w:spacing w:after="0" w:line="240" w:lineRule="auto"/>
        <w:jc w:val="both"/>
        <w:rPr>
          <w:rFonts w:ascii="Garamond" w:eastAsia="Garamond" w:hAnsi="Garamond" w:cs="Garamond"/>
          <w:sz w:val="24"/>
        </w:rPr>
      </w:pPr>
      <w:r w:rsidRPr="00B16050">
        <w:rPr>
          <w:rFonts w:ascii="Garamond" w:eastAsia="Garamond" w:hAnsi="Garamond" w:cs="Garamond"/>
          <w:sz w:val="24"/>
        </w:rPr>
        <w:t>…………………………….., NIP …………………….....</w:t>
      </w:r>
    </w:p>
    <w:p w:rsidR="00723967" w:rsidRPr="00B16050" w:rsidRDefault="00723967" w:rsidP="00723967">
      <w:pPr>
        <w:spacing w:after="0" w:line="240" w:lineRule="auto"/>
        <w:rPr>
          <w:rFonts w:ascii="Garamond" w:eastAsia="Garamond" w:hAnsi="Garamond" w:cs="Garamond"/>
          <w:sz w:val="24"/>
        </w:rPr>
      </w:pPr>
      <w:r w:rsidRPr="00B16050">
        <w:rPr>
          <w:rFonts w:ascii="Garamond" w:eastAsia="Garamond" w:hAnsi="Garamond" w:cs="Garamond"/>
          <w:sz w:val="24"/>
        </w:rPr>
        <w:t>zwanym w dalszej części umowy  WYKONAWCĄ, reprezentowanym przez:</w:t>
      </w:r>
    </w:p>
    <w:p w:rsidR="00723967" w:rsidRPr="00B16050" w:rsidRDefault="00723967" w:rsidP="00723967">
      <w:pPr>
        <w:spacing w:after="0" w:line="240" w:lineRule="auto"/>
        <w:rPr>
          <w:rFonts w:ascii="Garamond" w:eastAsia="Garamond" w:hAnsi="Garamond" w:cs="Garamond"/>
          <w:sz w:val="24"/>
        </w:rPr>
      </w:pPr>
    </w:p>
    <w:p w:rsidR="00723967" w:rsidRPr="00B16050" w:rsidRDefault="00723967" w:rsidP="00723967">
      <w:pPr>
        <w:spacing w:after="0" w:line="240" w:lineRule="auto"/>
        <w:jc w:val="center"/>
        <w:rPr>
          <w:rFonts w:ascii="Garamond" w:eastAsia="Garamond" w:hAnsi="Garamond" w:cs="Garamond"/>
          <w:b/>
          <w:sz w:val="24"/>
        </w:rPr>
      </w:pPr>
      <w:r w:rsidRPr="00B16050">
        <w:rPr>
          <w:rFonts w:ascii="Garamond" w:eastAsia="Garamond" w:hAnsi="Garamond" w:cs="Garamond"/>
          <w:b/>
          <w:sz w:val="24"/>
        </w:rPr>
        <w:t>§ 1</w:t>
      </w:r>
    </w:p>
    <w:p w:rsidR="00723967" w:rsidRPr="001C7C41" w:rsidRDefault="00723967" w:rsidP="00723967">
      <w:pPr>
        <w:spacing w:after="0" w:line="240" w:lineRule="auto"/>
        <w:jc w:val="both"/>
        <w:rPr>
          <w:rFonts w:ascii="Garamond" w:eastAsia="Garamond" w:hAnsi="Garamond" w:cs="Garamond"/>
          <w:sz w:val="24"/>
        </w:rPr>
      </w:pPr>
      <w:r>
        <w:rPr>
          <w:rFonts w:ascii="Garamond" w:eastAsia="Garamond" w:hAnsi="Garamond" w:cs="Garamond"/>
          <w:sz w:val="24"/>
        </w:rPr>
        <w:t xml:space="preserve">Wykonawca zobowiązuje się do wykonania </w:t>
      </w:r>
      <w:r w:rsidRPr="00E664BC">
        <w:rPr>
          <w:rFonts w:ascii="Garamond" w:eastAsia="Times New Roman" w:hAnsi="Garamond" w:cs="Times New Roman"/>
          <w:b/>
          <w:sz w:val="24"/>
          <w:szCs w:val="24"/>
        </w:rPr>
        <w:t xml:space="preserve">robót </w:t>
      </w:r>
      <w:r w:rsidRPr="00997C20">
        <w:rPr>
          <w:rFonts w:ascii="Garamond" w:eastAsia="Times New Roman" w:hAnsi="Garamond" w:cs="Times New Roman"/>
          <w:b/>
          <w:sz w:val="24"/>
          <w:szCs w:val="24"/>
        </w:rPr>
        <w:t>remontowych</w:t>
      </w:r>
      <w:r w:rsidRPr="00E664BC">
        <w:rPr>
          <w:rFonts w:ascii="Garamond" w:eastAsia="Times New Roman" w:hAnsi="Garamond" w:cs="Times New Roman"/>
          <w:b/>
          <w:sz w:val="24"/>
          <w:szCs w:val="24"/>
        </w:rPr>
        <w:t xml:space="preserve"> </w:t>
      </w:r>
      <w:r w:rsidR="00FB0074" w:rsidRPr="00FB0074">
        <w:rPr>
          <w:rFonts w:ascii="Garamond" w:eastAsia="Times New Roman" w:hAnsi="Garamond" w:cs="Times New Roman"/>
          <w:b/>
          <w:sz w:val="24"/>
          <w:szCs w:val="24"/>
        </w:rPr>
        <w:t>budynku KRS Sądu Rejonowego</w:t>
      </w:r>
      <w:r w:rsidR="00FB0074">
        <w:rPr>
          <w:rFonts w:ascii="Garamond" w:eastAsia="Times New Roman" w:hAnsi="Garamond" w:cs="Times New Roman"/>
          <w:b/>
          <w:sz w:val="24"/>
          <w:szCs w:val="24"/>
        </w:rPr>
        <w:t xml:space="preserve"> </w:t>
      </w:r>
      <w:r w:rsidR="00FB0074" w:rsidRPr="00FB0074">
        <w:rPr>
          <w:rFonts w:ascii="Garamond" w:eastAsia="Times New Roman" w:hAnsi="Garamond" w:cs="Times New Roman"/>
          <w:b/>
          <w:sz w:val="24"/>
          <w:szCs w:val="24"/>
        </w:rPr>
        <w:t>w Zielonej Górze</w:t>
      </w:r>
      <w:r>
        <w:rPr>
          <w:rFonts w:ascii="Garamond" w:eastAsia="Garamond" w:hAnsi="Garamond" w:cs="Garamond"/>
          <w:b/>
          <w:sz w:val="24"/>
        </w:rPr>
        <w:t xml:space="preserve">, </w:t>
      </w:r>
      <w:r w:rsidRPr="001C7C41">
        <w:rPr>
          <w:rFonts w:ascii="Garamond" w:eastAsia="Garamond" w:hAnsi="Garamond" w:cs="Garamond"/>
          <w:sz w:val="24"/>
        </w:rPr>
        <w:t>wg. przedmiaru robót oraz ślepego kosztorysu, które stanowią załączniki do zaproszenia oraz zgodnie z formularzem ofertowym, stanowiącym  integralną część niniejszej umowy.</w:t>
      </w:r>
    </w:p>
    <w:p w:rsidR="00723967" w:rsidRPr="00B16050" w:rsidRDefault="00723967" w:rsidP="00723967">
      <w:pPr>
        <w:spacing w:after="0" w:line="240" w:lineRule="auto"/>
        <w:jc w:val="both"/>
        <w:rPr>
          <w:rFonts w:ascii="Garamond" w:eastAsia="Garamond" w:hAnsi="Garamond" w:cs="Garamond"/>
          <w:b/>
          <w:color w:val="FF0000"/>
          <w:sz w:val="24"/>
        </w:rPr>
      </w:pPr>
    </w:p>
    <w:bookmarkEnd w:id="0"/>
    <w:p w:rsidR="00723967" w:rsidRDefault="00723967" w:rsidP="00723967">
      <w:pPr>
        <w:spacing w:after="0" w:line="240" w:lineRule="auto"/>
        <w:jc w:val="center"/>
        <w:rPr>
          <w:rFonts w:ascii="Garamond" w:eastAsia="Garamond" w:hAnsi="Garamond" w:cs="Garamond"/>
          <w:b/>
          <w:sz w:val="24"/>
        </w:rPr>
      </w:pPr>
      <w:r>
        <w:rPr>
          <w:rFonts w:ascii="Garamond" w:eastAsia="Garamond" w:hAnsi="Garamond" w:cs="Garamond"/>
          <w:b/>
          <w:sz w:val="24"/>
        </w:rPr>
        <w:t>§ 2</w:t>
      </w:r>
    </w:p>
    <w:p w:rsidR="00723967" w:rsidRPr="008F4DBD" w:rsidRDefault="00723967" w:rsidP="00723967">
      <w:pPr>
        <w:spacing w:after="0" w:line="240" w:lineRule="auto"/>
        <w:jc w:val="both"/>
        <w:rPr>
          <w:rFonts w:ascii="Garamond" w:eastAsia="Times New Roman" w:hAnsi="Garamond" w:cs="Times New Roman"/>
          <w:sz w:val="24"/>
        </w:rPr>
      </w:pPr>
      <w:r>
        <w:rPr>
          <w:rFonts w:ascii="Garamond" w:eastAsia="Garamond" w:hAnsi="Garamond" w:cs="Garamond"/>
          <w:sz w:val="24"/>
        </w:rPr>
        <w:t xml:space="preserve">Termin wykonania umowy: </w:t>
      </w:r>
      <w:r w:rsidRPr="008F4DBD">
        <w:rPr>
          <w:rFonts w:ascii="Garamond" w:eastAsia="Times New Roman" w:hAnsi="Garamond" w:cs="Times New Roman"/>
          <w:sz w:val="24"/>
        </w:rPr>
        <w:t xml:space="preserve">od </w:t>
      </w:r>
      <w:r>
        <w:rPr>
          <w:rFonts w:ascii="Garamond" w:eastAsia="Times New Roman" w:hAnsi="Garamond" w:cs="Times New Roman"/>
          <w:sz w:val="24"/>
        </w:rPr>
        <w:t xml:space="preserve">13.08.2018r. do dnia 16.11.2018 </w:t>
      </w:r>
      <w:r w:rsidRPr="008F4DBD">
        <w:rPr>
          <w:rFonts w:ascii="Garamond" w:eastAsia="Times New Roman" w:hAnsi="Garamond" w:cs="Times New Roman"/>
          <w:sz w:val="24"/>
        </w:rPr>
        <w:t>r.</w:t>
      </w:r>
    </w:p>
    <w:p w:rsidR="00723967" w:rsidRDefault="00723967" w:rsidP="00723967">
      <w:pPr>
        <w:spacing w:after="0" w:line="240" w:lineRule="auto"/>
        <w:jc w:val="center"/>
        <w:rPr>
          <w:rFonts w:ascii="Garamond" w:eastAsia="Garamond" w:hAnsi="Garamond" w:cs="Garamond"/>
          <w:b/>
          <w:sz w:val="24"/>
        </w:rPr>
      </w:pPr>
    </w:p>
    <w:p w:rsidR="00723967" w:rsidRDefault="00723967" w:rsidP="00723967">
      <w:pPr>
        <w:spacing w:after="0" w:line="240" w:lineRule="auto"/>
        <w:jc w:val="center"/>
        <w:rPr>
          <w:rFonts w:ascii="Garamond" w:eastAsia="Garamond" w:hAnsi="Garamond" w:cs="Garamond"/>
          <w:b/>
          <w:sz w:val="24"/>
        </w:rPr>
      </w:pPr>
      <w:r>
        <w:rPr>
          <w:rFonts w:ascii="Garamond" w:eastAsia="Garamond" w:hAnsi="Garamond" w:cs="Garamond"/>
          <w:b/>
          <w:sz w:val="24"/>
        </w:rPr>
        <w:t>§ 3</w:t>
      </w:r>
    </w:p>
    <w:p w:rsidR="00723967" w:rsidRDefault="00723967" w:rsidP="00723967">
      <w:pPr>
        <w:spacing w:after="0" w:line="240" w:lineRule="auto"/>
        <w:jc w:val="both"/>
        <w:rPr>
          <w:rFonts w:ascii="Garamond" w:eastAsia="Garamond" w:hAnsi="Garamond" w:cs="Garamond"/>
          <w:sz w:val="24"/>
        </w:rPr>
      </w:pPr>
      <w:r>
        <w:rPr>
          <w:rFonts w:ascii="Garamond" w:eastAsia="Garamond" w:hAnsi="Garamond" w:cs="Garamond"/>
          <w:sz w:val="24"/>
        </w:rPr>
        <w:t>Strony ustalają następujący sposób przeprowadzenia prac:</w:t>
      </w:r>
    </w:p>
    <w:p w:rsidR="00723967" w:rsidRDefault="00723967" w:rsidP="00723967">
      <w:pPr>
        <w:spacing w:after="0" w:line="240" w:lineRule="auto"/>
        <w:jc w:val="both"/>
        <w:rPr>
          <w:rFonts w:ascii="Garamond" w:eastAsia="Garamond" w:hAnsi="Garamond" w:cs="Garamond"/>
          <w:sz w:val="24"/>
        </w:rPr>
      </w:pPr>
    </w:p>
    <w:p w:rsidR="00723967" w:rsidRDefault="00723967" w:rsidP="00723967">
      <w:pPr>
        <w:numPr>
          <w:ilvl w:val="0"/>
          <w:numId w:val="4"/>
        </w:numPr>
        <w:spacing w:after="0" w:line="240" w:lineRule="auto"/>
        <w:ind w:left="284" w:hanging="284"/>
        <w:jc w:val="both"/>
        <w:rPr>
          <w:rFonts w:ascii="Garamond" w:eastAsia="Garamond" w:hAnsi="Garamond" w:cs="Garamond"/>
          <w:sz w:val="24"/>
        </w:rPr>
      </w:pPr>
      <w:r>
        <w:rPr>
          <w:rFonts w:ascii="Garamond" w:eastAsia="Garamond" w:hAnsi="Garamond" w:cs="Garamond"/>
          <w:sz w:val="24"/>
        </w:rPr>
        <w:t>Zamawiający przygotowuje pomieszczenia do rozpoczęcia prac remontowych i przekaże Wykonawcy protokolarnie w dniu rozpoczęcia remontu tj. 13.08.2018r.</w:t>
      </w:r>
    </w:p>
    <w:p w:rsidR="00723967" w:rsidRPr="003B6395" w:rsidRDefault="00723967" w:rsidP="00723967">
      <w:pPr>
        <w:numPr>
          <w:ilvl w:val="0"/>
          <w:numId w:val="4"/>
        </w:numPr>
        <w:spacing w:after="0" w:line="240" w:lineRule="auto"/>
        <w:ind w:left="284" w:hanging="284"/>
        <w:jc w:val="both"/>
        <w:rPr>
          <w:rFonts w:ascii="Garamond" w:eastAsia="Garamond" w:hAnsi="Garamond" w:cs="Garamond"/>
          <w:sz w:val="24"/>
        </w:rPr>
      </w:pPr>
      <w:r w:rsidRPr="003B6395">
        <w:rPr>
          <w:rFonts w:ascii="Garamond" w:eastAsia="Garamond" w:hAnsi="Garamond" w:cs="Garamond"/>
          <w:sz w:val="24"/>
        </w:rPr>
        <w:t>Wykonawca zobowiązany jest przystąpić do wykonania prac w ciągu trzech dni od daty przekazania potwierdzonej w treści protokołu, o którym mowa w ust. 1.</w:t>
      </w:r>
    </w:p>
    <w:p w:rsidR="00723967" w:rsidRDefault="00723967" w:rsidP="00723967">
      <w:pPr>
        <w:numPr>
          <w:ilvl w:val="0"/>
          <w:numId w:val="4"/>
        </w:numPr>
        <w:spacing w:after="0" w:line="240" w:lineRule="auto"/>
        <w:ind w:left="284" w:hanging="284"/>
        <w:jc w:val="both"/>
        <w:rPr>
          <w:rFonts w:ascii="Garamond" w:eastAsia="Garamond" w:hAnsi="Garamond" w:cs="Garamond"/>
          <w:sz w:val="24"/>
        </w:rPr>
      </w:pPr>
      <w:r w:rsidRPr="00A4737D">
        <w:rPr>
          <w:rFonts w:ascii="Garamond" w:eastAsia="Garamond" w:hAnsi="Garamond" w:cs="Garamond"/>
          <w:sz w:val="24"/>
        </w:rPr>
        <w:t>Wykonawca na swój koszt nabędzie materiały budowlane potrzebne do wykonywania prac.</w:t>
      </w:r>
    </w:p>
    <w:p w:rsidR="00723967" w:rsidRDefault="00723967" w:rsidP="00723967">
      <w:pPr>
        <w:numPr>
          <w:ilvl w:val="0"/>
          <w:numId w:val="4"/>
        </w:numPr>
        <w:spacing w:after="0" w:line="240" w:lineRule="auto"/>
        <w:ind w:left="284" w:hanging="284"/>
        <w:jc w:val="both"/>
        <w:rPr>
          <w:rFonts w:ascii="Garamond" w:eastAsia="Garamond" w:hAnsi="Garamond" w:cs="Garamond"/>
          <w:sz w:val="24"/>
        </w:rPr>
      </w:pPr>
      <w:r w:rsidRPr="00A4737D">
        <w:rPr>
          <w:rFonts w:ascii="Garamond" w:eastAsia="Garamond" w:hAnsi="Garamond" w:cs="Garamond"/>
          <w:sz w:val="24"/>
        </w:rPr>
        <w:t>Wykonawca, po wykonaniu wszystkich prac uporządkuje pomieszczenia i teren robót.</w:t>
      </w:r>
    </w:p>
    <w:p w:rsidR="00723967" w:rsidRPr="00A4737D" w:rsidRDefault="00723967" w:rsidP="00723967">
      <w:pPr>
        <w:numPr>
          <w:ilvl w:val="0"/>
          <w:numId w:val="4"/>
        </w:numPr>
        <w:spacing w:after="0" w:line="240" w:lineRule="auto"/>
        <w:ind w:left="284" w:hanging="284"/>
        <w:jc w:val="both"/>
        <w:rPr>
          <w:rFonts w:ascii="Garamond" w:eastAsia="Garamond" w:hAnsi="Garamond" w:cs="Garamond"/>
          <w:sz w:val="24"/>
        </w:rPr>
      </w:pPr>
      <w:r w:rsidRPr="00A4737D">
        <w:rPr>
          <w:rFonts w:ascii="Garamond" w:eastAsia="Garamond" w:hAnsi="Garamond" w:cs="Garamond"/>
          <w:sz w:val="24"/>
        </w:rPr>
        <w:t>Strony dokonają protokolarnego odbioru wykonanych prac.</w:t>
      </w:r>
    </w:p>
    <w:p w:rsidR="00723967" w:rsidRDefault="00723967" w:rsidP="00723967">
      <w:pPr>
        <w:spacing w:after="0" w:line="240" w:lineRule="auto"/>
        <w:jc w:val="center"/>
        <w:rPr>
          <w:rFonts w:ascii="Garamond" w:eastAsia="Garamond" w:hAnsi="Garamond" w:cs="Garamond"/>
          <w:b/>
          <w:sz w:val="24"/>
        </w:rPr>
      </w:pPr>
    </w:p>
    <w:p w:rsidR="00723967" w:rsidRDefault="00723967" w:rsidP="00723967">
      <w:pPr>
        <w:spacing w:after="0" w:line="240" w:lineRule="auto"/>
        <w:jc w:val="center"/>
        <w:rPr>
          <w:rFonts w:ascii="Garamond" w:eastAsia="Garamond" w:hAnsi="Garamond" w:cs="Garamond"/>
          <w:b/>
          <w:sz w:val="24"/>
        </w:rPr>
      </w:pPr>
      <w:r>
        <w:rPr>
          <w:rFonts w:ascii="Garamond" w:eastAsia="Garamond" w:hAnsi="Garamond" w:cs="Garamond"/>
          <w:b/>
          <w:sz w:val="24"/>
        </w:rPr>
        <w:t>§ 4</w:t>
      </w:r>
    </w:p>
    <w:p w:rsidR="00723967" w:rsidRDefault="00723967" w:rsidP="00723967">
      <w:pPr>
        <w:numPr>
          <w:ilvl w:val="0"/>
          <w:numId w:val="5"/>
        </w:numPr>
        <w:spacing w:after="0" w:line="240" w:lineRule="auto"/>
        <w:ind w:left="284" w:hanging="284"/>
        <w:jc w:val="both"/>
        <w:rPr>
          <w:rFonts w:ascii="Garamond" w:eastAsia="Garamond" w:hAnsi="Garamond" w:cs="Garamond"/>
          <w:sz w:val="24"/>
        </w:rPr>
      </w:pPr>
      <w:r>
        <w:rPr>
          <w:rFonts w:ascii="Garamond" w:eastAsia="Garamond" w:hAnsi="Garamond" w:cs="Garamond"/>
          <w:sz w:val="24"/>
        </w:rPr>
        <w:t xml:space="preserve">Materiały i urządzenia, jakich użyje Wykonawca, powinny  być dopuszczone do stosowania </w:t>
      </w:r>
      <w:r>
        <w:rPr>
          <w:rFonts w:ascii="Garamond" w:eastAsia="Garamond" w:hAnsi="Garamond" w:cs="Garamond"/>
          <w:sz w:val="24"/>
        </w:rPr>
        <w:br/>
        <w:t>w budownictwie. Zamawiający ma prawo sprawdzenia dopuszczenia  materiałów używanych do przeprowadzenia prac na każdym etapie robót.</w:t>
      </w:r>
    </w:p>
    <w:p w:rsidR="00723967" w:rsidRDefault="00723967" w:rsidP="00723967">
      <w:pPr>
        <w:numPr>
          <w:ilvl w:val="0"/>
          <w:numId w:val="5"/>
        </w:numPr>
        <w:spacing w:after="0" w:line="240" w:lineRule="auto"/>
        <w:ind w:left="284" w:hanging="284"/>
        <w:jc w:val="both"/>
        <w:rPr>
          <w:rFonts w:ascii="Garamond" w:eastAsia="Garamond" w:hAnsi="Garamond" w:cs="Garamond"/>
          <w:sz w:val="24"/>
        </w:rPr>
      </w:pPr>
      <w:r w:rsidRPr="00A4737D">
        <w:rPr>
          <w:rFonts w:ascii="Garamond" w:eastAsia="Garamond" w:hAnsi="Garamond" w:cs="Garamond"/>
          <w:sz w:val="24"/>
        </w:rPr>
        <w:t>Po wykonaniu prac Wykonawca</w:t>
      </w:r>
      <w:r>
        <w:rPr>
          <w:rFonts w:ascii="Garamond" w:eastAsia="Garamond" w:hAnsi="Garamond" w:cs="Garamond"/>
          <w:sz w:val="24"/>
        </w:rPr>
        <w:t xml:space="preserve"> powiadomi Zamawiającego na piśm</w:t>
      </w:r>
      <w:r w:rsidRPr="00A4737D">
        <w:rPr>
          <w:rFonts w:ascii="Garamond" w:eastAsia="Garamond" w:hAnsi="Garamond" w:cs="Garamond"/>
          <w:sz w:val="24"/>
        </w:rPr>
        <w:t>ie o zakończeniu prac, dostarczeniu dokumentacji odbiorowej i gotowości do odbioru.</w:t>
      </w:r>
    </w:p>
    <w:p w:rsidR="00723967" w:rsidRDefault="00723967" w:rsidP="00723967">
      <w:pPr>
        <w:numPr>
          <w:ilvl w:val="0"/>
          <w:numId w:val="5"/>
        </w:numPr>
        <w:spacing w:after="0" w:line="240" w:lineRule="auto"/>
        <w:ind w:left="284" w:hanging="284"/>
        <w:jc w:val="both"/>
        <w:rPr>
          <w:rFonts w:ascii="Garamond" w:eastAsia="Garamond" w:hAnsi="Garamond" w:cs="Garamond"/>
          <w:sz w:val="24"/>
        </w:rPr>
      </w:pPr>
      <w:r w:rsidRPr="00A4737D">
        <w:rPr>
          <w:rFonts w:ascii="Garamond" w:eastAsia="Garamond" w:hAnsi="Garamond" w:cs="Garamond"/>
          <w:sz w:val="24"/>
        </w:rPr>
        <w:t xml:space="preserve">W przypadku stwierdzenia podczas odbioru wad w wykonanych pracach, zostaną one opisane w protokole, a Wykonawca będzie zobowiązany do ich usunięcia w terminie 7 dni od daty sporządzenia protokołu. </w:t>
      </w:r>
    </w:p>
    <w:p w:rsidR="00723967" w:rsidRDefault="00723967" w:rsidP="00723967">
      <w:pPr>
        <w:numPr>
          <w:ilvl w:val="0"/>
          <w:numId w:val="5"/>
        </w:numPr>
        <w:spacing w:after="0" w:line="240" w:lineRule="auto"/>
        <w:ind w:left="284" w:hanging="284"/>
        <w:jc w:val="both"/>
        <w:rPr>
          <w:rFonts w:ascii="Garamond" w:eastAsia="Garamond" w:hAnsi="Garamond" w:cs="Garamond"/>
          <w:sz w:val="24"/>
        </w:rPr>
      </w:pPr>
      <w:r w:rsidRPr="00A4737D">
        <w:rPr>
          <w:rFonts w:ascii="Garamond" w:eastAsia="Garamond" w:hAnsi="Garamond" w:cs="Garamond"/>
          <w:sz w:val="24"/>
        </w:rPr>
        <w:t>Niestawiennictwo jednej ze stron na wyznaczony termin odbioru upoważnia drugą stronę do dokonania odbioru jednostronnie.</w:t>
      </w:r>
    </w:p>
    <w:p w:rsidR="00723967" w:rsidRPr="00B16050" w:rsidRDefault="00723967" w:rsidP="00723967">
      <w:pPr>
        <w:numPr>
          <w:ilvl w:val="0"/>
          <w:numId w:val="5"/>
        </w:numPr>
        <w:spacing w:after="0" w:line="240" w:lineRule="auto"/>
        <w:ind w:left="284" w:hanging="284"/>
        <w:jc w:val="both"/>
        <w:rPr>
          <w:rFonts w:ascii="Garamond" w:eastAsia="Garamond" w:hAnsi="Garamond" w:cs="Garamond"/>
          <w:sz w:val="24"/>
        </w:rPr>
      </w:pPr>
      <w:r w:rsidRPr="000E7C08">
        <w:rPr>
          <w:rFonts w:ascii="Garamond" w:eastAsia="Garamond" w:hAnsi="Garamond" w:cs="Garamond"/>
          <w:sz w:val="24"/>
        </w:rPr>
        <w:t xml:space="preserve">W przypadku nie wykonania lub nie przystąpienia przez Wykonawcę do prac w terminie, </w:t>
      </w:r>
      <w:r w:rsidRPr="000E7C08">
        <w:rPr>
          <w:rFonts w:ascii="Garamond" w:eastAsia="Garamond" w:hAnsi="Garamond" w:cs="Garamond"/>
          <w:sz w:val="24"/>
        </w:rPr>
        <w:br/>
        <w:t>o którym mowa w § 2 oraz w § 5 ust. 2, Zamawiający uprawniony będzie do odstąpienia od umowy, powierzenia tych prac osobie trzeciej na koszt i niebezpieczeństwo Wykonawcy. Prawo odstąpienia należy wykonać w terminie 7 dni od daty naruszenia jednego z ww. terminów.</w:t>
      </w:r>
    </w:p>
    <w:p w:rsidR="00723967" w:rsidRDefault="00723967" w:rsidP="00723967">
      <w:pPr>
        <w:spacing w:after="0" w:line="240" w:lineRule="auto"/>
        <w:jc w:val="center"/>
        <w:rPr>
          <w:rFonts w:ascii="Garamond" w:eastAsia="Garamond" w:hAnsi="Garamond" w:cs="Garamond"/>
          <w:b/>
          <w:sz w:val="24"/>
        </w:rPr>
      </w:pPr>
    </w:p>
    <w:p w:rsidR="00723967" w:rsidRDefault="00723967" w:rsidP="00723967">
      <w:pPr>
        <w:spacing w:after="0" w:line="240" w:lineRule="auto"/>
        <w:jc w:val="center"/>
        <w:rPr>
          <w:rFonts w:ascii="Garamond" w:eastAsia="Garamond" w:hAnsi="Garamond" w:cs="Garamond"/>
          <w:b/>
          <w:sz w:val="24"/>
        </w:rPr>
      </w:pPr>
      <w:r>
        <w:rPr>
          <w:rFonts w:ascii="Garamond" w:eastAsia="Garamond" w:hAnsi="Garamond" w:cs="Garamond"/>
          <w:b/>
          <w:sz w:val="24"/>
        </w:rPr>
        <w:lastRenderedPageBreak/>
        <w:t>§ 5</w:t>
      </w:r>
    </w:p>
    <w:p w:rsidR="00723967" w:rsidRDefault="00723967" w:rsidP="00723967">
      <w:pPr>
        <w:numPr>
          <w:ilvl w:val="0"/>
          <w:numId w:val="6"/>
        </w:numPr>
        <w:spacing w:after="0" w:line="240" w:lineRule="auto"/>
        <w:ind w:left="284" w:hanging="284"/>
        <w:jc w:val="both"/>
        <w:rPr>
          <w:rFonts w:ascii="Garamond" w:eastAsia="Garamond" w:hAnsi="Garamond" w:cs="Garamond"/>
          <w:sz w:val="24"/>
        </w:rPr>
      </w:pPr>
      <w:r>
        <w:rPr>
          <w:rFonts w:ascii="Garamond" w:eastAsia="Garamond" w:hAnsi="Garamond" w:cs="Garamond"/>
          <w:sz w:val="24"/>
        </w:rPr>
        <w:t>Wykonawca udziela ……………… (min. 24 m-</w:t>
      </w:r>
      <w:proofErr w:type="spellStart"/>
      <w:r>
        <w:rPr>
          <w:rFonts w:ascii="Garamond" w:eastAsia="Garamond" w:hAnsi="Garamond" w:cs="Garamond"/>
          <w:sz w:val="24"/>
        </w:rPr>
        <w:t>cy</w:t>
      </w:r>
      <w:proofErr w:type="spellEnd"/>
      <w:r>
        <w:rPr>
          <w:rFonts w:ascii="Garamond" w:eastAsia="Garamond" w:hAnsi="Garamond" w:cs="Garamond"/>
          <w:sz w:val="24"/>
        </w:rPr>
        <w:t xml:space="preserve">) gwarancji na wykonane przez siebie prace- dokument gwarancji stanowi niniejsza umowa. </w:t>
      </w:r>
    </w:p>
    <w:p w:rsidR="00723967" w:rsidRDefault="00723967" w:rsidP="00723967">
      <w:pPr>
        <w:numPr>
          <w:ilvl w:val="0"/>
          <w:numId w:val="6"/>
        </w:numPr>
        <w:spacing w:after="0" w:line="240" w:lineRule="auto"/>
        <w:ind w:left="284" w:hanging="284"/>
        <w:jc w:val="both"/>
        <w:rPr>
          <w:rFonts w:ascii="Garamond" w:eastAsia="Garamond" w:hAnsi="Garamond" w:cs="Garamond"/>
          <w:sz w:val="24"/>
        </w:rPr>
      </w:pPr>
      <w:r w:rsidRPr="00A4737D">
        <w:rPr>
          <w:rFonts w:ascii="Garamond" w:eastAsia="Garamond" w:hAnsi="Garamond" w:cs="Garamond"/>
          <w:sz w:val="24"/>
        </w:rPr>
        <w:t xml:space="preserve">W przypadku ujawnienia się wad w wykonanych pracach w okresie obowiązywania gwarancji, Wykonawca zobowiązany będzie do przystąpienia do ich usunięcia w terminie  7 dni od daty powiadomienia przez Zamawiającego. </w:t>
      </w:r>
    </w:p>
    <w:p w:rsidR="00723967" w:rsidRPr="00AD5772" w:rsidRDefault="00723967" w:rsidP="00723967">
      <w:pPr>
        <w:numPr>
          <w:ilvl w:val="0"/>
          <w:numId w:val="6"/>
        </w:numPr>
        <w:spacing w:after="0" w:line="240" w:lineRule="auto"/>
        <w:ind w:left="284" w:hanging="284"/>
        <w:jc w:val="both"/>
        <w:rPr>
          <w:rFonts w:ascii="Garamond" w:eastAsia="Garamond" w:hAnsi="Garamond" w:cs="Garamond"/>
          <w:sz w:val="24"/>
        </w:rPr>
      </w:pPr>
      <w:r w:rsidRPr="00AD5772">
        <w:rPr>
          <w:rFonts w:ascii="Garamond" w:eastAsia="Garamond" w:hAnsi="Garamond" w:cs="Garamond"/>
          <w:sz w:val="24"/>
        </w:rPr>
        <w:t>Do wykonania prac gwarancyjnych, postanowienia paragrafu 4 stosuje się odpowiednio.</w:t>
      </w:r>
    </w:p>
    <w:p w:rsidR="00723967" w:rsidRDefault="00723967" w:rsidP="00723967">
      <w:pPr>
        <w:spacing w:after="0" w:line="240" w:lineRule="auto"/>
        <w:jc w:val="center"/>
        <w:rPr>
          <w:rFonts w:ascii="Garamond" w:eastAsia="Garamond" w:hAnsi="Garamond" w:cs="Garamond"/>
          <w:b/>
          <w:sz w:val="24"/>
        </w:rPr>
      </w:pPr>
    </w:p>
    <w:p w:rsidR="00723967" w:rsidRDefault="00723967" w:rsidP="00723967">
      <w:pPr>
        <w:spacing w:after="0" w:line="240" w:lineRule="auto"/>
        <w:jc w:val="center"/>
        <w:rPr>
          <w:rFonts w:ascii="Garamond" w:eastAsia="Garamond" w:hAnsi="Garamond" w:cs="Garamond"/>
          <w:b/>
          <w:sz w:val="24"/>
        </w:rPr>
      </w:pPr>
      <w:r>
        <w:rPr>
          <w:rFonts w:ascii="Garamond" w:eastAsia="Garamond" w:hAnsi="Garamond" w:cs="Garamond"/>
          <w:b/>
          <w:sz w:val="24"/>
        </w:rPr>
        <w:t>§ 6</w:t>
      </w:r>
    </w:p>
    <w:p w:rsidR="00723967" w:rsidRDefault="00723967" w:rsidP="00723967">
      <w:pPr>
        <w:numPr>
          <w:ilvl w:val="0"/>
          <w:numId w:val="7"/>
        </w:numPr>
        <w:spacing w:after="0" w:line="240" w:lineRule="auto"/>
        <w:ind w:left="284" w:hanging="284"/>
        <w:jc w:val="both"/>
        <w:rPr>
          <w:rFonts w:ascii="Garamond" w:eastAsia="Garamond" w:hAnsi="Garamond" w:cs="Garamond"/>
          <w:sz w:val="24"/>
        </w:rPr>
      </w:pPr>
      <w:r>
        <w:rPr>
          <w:rFonts w:ascii="Garamond" w:eastAsia="Garamond" w:hAnsi="Garamond" w:cs="Garamond"/>
          <w:sz w:val="24"/>
        </w:rPr>
        <w:t xml:space="preserve">Za prawidłowe wykonanie umowy Wykonawca otrzyma wynagrodzenie ryczałtowe w kwocie brutto zgodnej ze złożoną przez niego ofertą – załącznikiem nr 1 do zaproszenia, </w:t>
      </w:r>
      <w:proofErr w:type="spellStart"/>
      <w:r>
        <w:rPr>
          <w:rFonts w:ascii="Garamond" w:eastAsia="Garamond" w:hAnsi="Garamond" w:cs="Garamond"/>
          <w:sz w:val="24"/>
        </w:rPr>
        <w:t>tj</w:t>
      </w:r>
      <w:proofErr w:type="spellEnd"/>
      <w:r>
        <w:rPr>
          <w:rFonts w:ascii="Garamond" w:eastAsia="Garamond" w:hAnsi="Garamond" w:cs="Garamond"/>
          <w:sz w:val="24"/>
        </w:rPr>
        <w:t>, ……………………..(słownie: …………………………/100). Wynagrodzenie, o którym mowa w zdaniu poprzednim obejmuje także koszt materiałów zużytych do wykonania prac przez Wykonawcę.</w:t>
      </w:r>
    </w:p>
    <w:p w:rsidR="00723967" w:rsidRPr="001C7C41" w:rsidRDefault="00723967" w:rsidP="00723967">
      <w:pPr>
        <w:numPr>
          <w:ilvl w:val="0"/>
          <w:numId w:val="7"/>
        </w:numPr>
        <w:spacing w:after="0" w:line="240" w:lineRule="auto"/>
        <w:ind w:left="284" w:hanging="284"/>
        <w:jc w:val="both"/>
        <w:rPr>
          <w:rFonts w:ascii="Garamond" w:eastAsia="Garamond" w:hAnsi="Garamond" w:cs="Garamond"/>
          <w:sz w:val="24"/>
        </w:rPr>
      </w:pPr>
      <w:r w:rsidRPr="001C7C41">
        <w:rPr>
          <w:rFonts w:ascii="Garamond" w:eastAsia="Times New Roman" w:hAnsi="Garamond" w:cs="Times New Roman"/>
          <w:spacing w:val="-2"/>
          <w:sz w:val="24"/>
          <w:szCs w:val="24"/>
        </w:rPr>
        <w:t xml:space="preserve">Zamawiający zobowiązuje się do zapłaty należności za wykonanie przedmiotu zamówienia objętego dwiema fakturami, tj. jedną fakturą częściową oraz drugą fakturą końcową, </w:t>
      </w:r>
      <w:r w:rsidRPr="001C7C41">
        <w:rPr>
          <w:rFonts w:ascii="Garamond" w:eastAsia="Times New Roman" w:hAnsi="Garamond" w:cs="Times New Roman"/>
          <w:sz w:val="24"/>
          <w:szCs w:val="24"/>
        </w:rPr>
        <w:t>przy czym:</w:t>
      </w:r>
    </w:p>
    <w:p w:rsidR="00723967" w:rsidRDefault="00723967" w:rsidP="00723967">
      <w:pPr>
        <w:pStyle w:val="Akapitzlist"/>
        <w:numPr>
          <w:ilvl w:val="1"/>
          <w:numId w:val="13"/>
        </w:numPr>
        <w:spacing w:after="0" w:line="240" w:lineRule="auto"/>
        <w:ind w:left="709" w:hanging="425"/>
        <w:jc w:val="both"/>
        <w:rPr>
          <w:rFonts w:ascii="Garamond" w:eastAsia="Times New Roman" w:hAnsi="Garamond" w:cs="Times New Roman"/>
          <w:sz w:val="24"/>
          <w:szCs w:val="24"/>
        </w:rPr>
      </w:pPr>
      <w:r w:rsidRPr="007040DA">
        <w:rPr>
          <w:rFonts w:ascii="Garamond" w:eastAsia="Times New Roman" w:hAnsi="Garamond" w:cs="Times New Roman"/>
          <w:sz w:val="24"/>
          <w:szCs w:val="24"/>
        </w:rPr>
        <w:t xml:space="preserve">faktura częściowa będzie płatna po wykonaniu min. 40 % robót wyszczególnionych </w:t>
      </w:r>
      <w:r w:rsidRPr="007040DA">
        <w:rPr>
          <w:rFonts w:ascii="Garamond" w:eastAsia="Times New Roman" w:hAnsi="Garamond" w:cs="Times New Roman"/>
          <w:sz w:val="24"/>
          <w:szCs w:val="24"/>
        </w:rPr>
        <w:br/>
        <w:t xml:space="preserve">w protokole odbioru elementów stanowiącym załącznik do umowy, </w:t>
      </w:r>
    </w:p>
    <w:p w:rsidR="00723967" w:rsidRPr="007040DA" w:rsidRDefault="00723967" w:rsidP="00723967">
      <w:pPr>
        <w:pStyle w:val="Akapitzlist"/>
        <w:numPr>
          <w:ilvl w:val="1"/>
          <w:numId w:val="13"/>
        </w:numPr>
        <w:spacing w:after="0" w:line="240" w:lineRule="auto"/>
        <w:ind w:left="709" w:hanging="425"/>
        <w:jc w:val="both"/>
        <w:rPr>
          <w:rFonts w:ascii="Garamond" w:eastAsia="Times New Roman" w:hAnsi="Garamond" w:cs="Times New Roman"/>
          <w:sz w:val="24"/>
          <w:szCs w:val="24"/>
        </w:rPr>
      </w:pPr>
      <w:r w:rsidRPr="007040DA">
        <w:rPr>
          <w:rFonts w:ascii="Garamond" w:eastAsia="Times New Roman" w:hAnsi="Garamond" w:cs="Times New Roman"/>
          <w:sz w:val="24"/>
          <w:szCs w:val="24"/>
        </w:rPr>
        <w:t>faktura końcowa będzie płatna po zakończeniu całości robót.</w:t>
      </w:r>
    </w:p>
    <w:p w:rsidR="00723967" w:rsidRPr="001C7C41" w:rsidRDefault="00723967" w:rsidP="00723967">
      <w:pPr>
        <w:numPr>
          <w:ilvl w:val="0"/>
          <w:numId w:val="12"/>
        </w:numPr>
        <w:spacing w:after="0" w:line="240" w:lineRule="auto"/>
        <w:ind w:left="426" w:hanging="426"/>
        <w:contextualSpacing/>
        <w:jc w:val="both"/>
        <w:rPr>
          <w:rFonts w:ascii="Garamond" w:eastAsia="Times New Roman" w:hAnsi="Garamond" w:cs="Times New Roman"/>
          <w:sz w:val="24"/>
          <w:szCs w:val="24"/>
        </w:rPr>
      </w:pPr>
      <w:r w:rsidRPr="001C7C41">
        <w:rPr>
          <w:rFonts w:ascii="Garamond" w:eastAsia="Calibri" w:hAnsi="Garamond" w:cs="Times New Roman"/>
          <w:kern w:val="1"/>
          <w:sz w:val="24"/>
          <w:szCs w:val="24"/>
          <w:u w:color="0000FF"/>
          <w:lang w:eastAsia="en-US"/>
        </w:rPr>
        <w:t xml:space="preserve">Wykonawca ma prawo wystawić fakturę częściową wyłącznie w oparciu o podpisany przez inspektora nadzoru protokół odbioru elementów robót, uzgodniony i </w:t>
      </w:r>
      <w:r>
        <w:rPr>
          <w:rFonts w:ascii="Garamond" w:eastAsia="Calibri" w:hAnsi="Garamond" w:cs="Times New Roman"/>
          <w:kern w:val="1"/>
          <w:sz w:val="24"/>
          <w:szCs w:val="24"/>
          <w:u w:color="0000FF"/>
          <w:lang w:eastAsia="en-US"/>
        </w:rPr>
        <w:t xml:space="preserve">wprowadzony jako załącznik </w:t>
      </w:r>
      <w:r w:rsidRPr="001C7C41">
        <w:rPr>
          <w:rFonts w:ascii="Garamond" w:eastAsia="Calibri" w:hAnsi="Garamond" w:cs="Times New Roman"/>
          <w:kern w:val="1"/>
          <w:sz w:val="24"/>
          <w:szCs w:val="24"/>
          <w:u w:color="0000FF"/>
          <w:lang w:eastAsia="en-US"/>
        </w:rPr>
        <w:t xml:space="preserve">do umowy, potwierdzający bezusterkowe wykonanie </w:t>
      </w:r>
      <w:r>
        <w:rPr>
          <w:rFonts w:ascii="Garamond" w:eastAsia="Calibri" w:hAnsi="Garamond" w:cs="Times New Roman"/>
          <w:kern w:val="1"/>
          <w:sz w:val="24"/>
          <w:szCs w:val="24"/>
          <w:u w:color="0000FF"/>
          <w:lang w:eastAsia="en-US"/>
        </w:rPr>
        <w:t>4</w:t>
      </w:r>
      <w:r w:rsidRPr="001C7C41">
        <w:rPr>
          <w:rFonts w:ascii="Garamond" w:eastAsia="Calibri" w:hAnsi="Garamond" w:cs="Times New Roman"/>
          <w:kern w:val="1"/>
          <w:sz w:val="24"/>
          <w:szCs w:val="24"/>
          <w:u w:color="0000FF"/>
          <w:lang w:eastAsia="en-US"/>
        </w:rPr>
        <w:t>0% objętych nim robót, który należy załączyć do faktury.</w:t>
      </w:r>
    </w:p>
    <w:p w:rsidR="00723967" w:rsidRPr="001C7C41" w:rsidRDefault="00723967" w:rsidP="00723967">
      <w:pPr>
        <w:numPr>
          <w:ilvl w:val="0"/>
          <w:numId w:val="12"/>
        </w:numPr>
        <w:spacing w:after="0" w:line="240" w:lineRule="auto"/>
        <w:ind w:left="426" w:hanging="426"/>
        <w:contextualSpacing/>
        <w:jc w:val="both"/>
        <w:rPr>
          <w:rFonts w:ascii="Garamond" w:eastAsia="Times New Roman" w:hAnsi="Garamond" w:cs="Times New Roman"/>
          <w:sz w:val="24"/>
          <w:szCs w:val="24"/>
        </w:rPr>
      </w:pPr>
      <w:r w:rsidRPr="001C7C41">
        <w:rPr>
          <w:rFonts w:ascii="Garamond" w:eastAsia="Times New Roman" w:hAnsi="Garamond" w:cs="Times New Roman"/>
          <w:kern w:val="1"/>
          <w:sz w:val="24"/>
          <w:szCs w:val="24"/>
          <w:u w:color="0000FF"/>
        </w:rPr>
        <w:t>Faktura końcowa może być wystawiona wyłącznie w oparciu o podpisany przez inspektora nadzoru protokół odbioru elementów robót oraz w oparciu o bezusterkowy protokół końcowy odbioru przedmiotu umowy podpisany przez komisję odbiorową przedstawicieli Zamawiającego i Wykonawcy.</w:t>
      </w:r>
    </w:p>
    <w:p w:rsidR="00723967" w:rsidRPr="001C7C41" w:rsidRDefault="00723967" w:rsidP="00723967">
      <w:pPr>
        <w:numPr>
          <w:ilvl w:val="0"/>
          <w:numId w:val="12"/>
        </w:numPr>
        <w:spacing w:after="0" w:line="240" w:lineRule="auto"/>
        <w:ind w:left="426" w:hanging="426"/>
        <w:contextualSpacing/>
        <w:jc w:val="both"/>
        <w:rPr>
          <w:rFonts w:ascii="Garamond" w:eastAsia="Times New Roman" w:hAnsi="Garamond" w:cs="Times New Roman"/>
          <w:sz w:val="24"/>
          <w:szCs w:val="24"/>
        </w:rPr>
      </w:pPr>
      <w:r w:rsidRPr="001C7C41">
        <w:rPr>
          <w:rFonts w:ascii="Garamond" w:eastAsia="Times New Roman" w:hAnsi="Garamond" w:cs="Times New Roman"/>
          <w:kern w:val="1"/>
          <w:sz w:val="24"/>
          <w:szCs w:val="24"/>
          <w:u w:color="0000FF"/>
        </w:rPr>
        <w:t>Faktura musi opiewać na wartość bezusterkowych robót ujętych w danym protokole.</w:t>
      </w:r>
    </w:p>
    <w:p w:rsidR="00723967" w:rsidRPr="001C7C41" w:rsidRDefault="00723967" w:rsidP="00723967">
      <w:pPr>
        <w:numPr>
          <w:ilvl w:val="0"/>
          <w:numId w:val="12"/>
        </w:numPr>
        <w:spacing w:after="0" w:line="240" w:lineRule="auto"/>
        <w:ind w:left="426" w:hanging="426"/>
        <w:contextualSpacing/>
        <w:jc w:val="both"/>
        <w:rPr>
          <w:rFonts w:ascii="Garamond" w:eastAsia="Times New Roman" w:hAnsi="Garamond" w:cs="Times New Roman"/>
          <w:sz w:val="24"/>
          <w:szCs w:val="24"/>
        </w:rPr>
      </w:pPr>
      <w:r w:rsidRPr="001C7C41">
        <w:rPr>
          <w:rFonts w:ascii="Garamond" w:eastAsia="Times New Roman" w:hAnsi="Garamond" w:cs="Times New Roman"/>
          <w:kern w:val="1"/>
          <w:sz w:val="24"/>
          <w:szCs w:val="24"/>
          <w:u w:color="0000FF"/>
        </w:rPr>
        <w:t xml:space="preserve">Płatność faktury częściowej nastąpi w terminie do 14 dni, licząc od dnia dostarczenia do Zamawiającego </w:t>
      </w:r>
      <w:r w:rsidRPr="001C7C41">
        <w:rPr>
          <w:rFonts w:ascii="Garamond" w:eastAsia="Times New Roman" w:hAnsi="Garamond" w:cs="Times New Roman"/>
          <w:sz w:val="24"/>
          <w:szCs w:val="24"/>
        </w:rPr>
        <w:t>prawidłowo wystawionej faktury VAT.</w:t>
      </w:r>
    </w:p>
    <w:p w:rsidR="00723967" w:rsidRPr="001C7C41" w:rsidRDefault="00723967" w:rsidP="00723967">
      <w:pPr>
        <w:numPr>
          <w:ilvl w:val="0"/>
          <w:numId w:val="12"/>
        </w:numPr>
        <w:spacing w:after="0" w:line="240" w:lineRule="auto"/>
        <w:ind w:left="426" w:hanging="426"/>
        <w:contextualSpacing/>
        <w:jc w:val="both"/>
        <w:rPr>
          <w:rFonts w:ascii="Garamond" w:eastAsia="Times New Roman" w:hAnsi="Garamond" w:cs="Times New Roman"/>
          <w:sz w:val="24"/>
          <w:szCs w:val="24"/>
        </w:rPr>
      </w:pPr>
      <w:r w:rsidRPr="001C7C41">
        <w:rPr>
          <w:rFonts w:ascii="Garamond" w:eastAsia="Times New Roman" w:hAnsi="Garamond" w:cs="Times New Roman"/>
          <w:kern w:val="1"/>
          <w:sz w:val="24"/>
          <w:szCs w:val="24"/>
          <w:u w:color="0000FF"/>
        </w:rPr>
        <w:t xml:space="preserve">Płatność faktury końcowej nastąpi w terminie do 14 dni, licząc od dnia dostarczenia do Zamawiającego </w:t>
      </w:r>
      <w:r w:rsidRPr="001C7C41">
        <w:rPr>
          <w:rFonts w:ascii="Garamond" w:eastAsia="Times New Roman" w:hAnsi="Garamond" w:cs="Times New Roman"/>
          <w:sz w:val="24"/>
          <w:szCs w:val="24"/>
        </w:rPr>
        <w:t>prawidłowo wystawionej faktury VAT.</w:t>
      </w:r>
    </w:p>
    <w:p w:rsidR="00723967" w:rsidRPr="001C7C41" w:rsidRDefault="00723967" w:rsidP="00723967">
      <w:pPr>
        <w:numPr>
          <w:ilvl w:val="0"/>
          <w:numId w:val="12"/>
        </w:numPr>
        <w:spacing w:after="0" w:line="240" w:lineRule="auto"/>
        <w:ind w:left="426" w:hanging="426"/>
        <w:contextualSpacing/>
        <w:jc w:val="both"/>
        <w:rPr>
          <w:rFonts w:ascii="Garamond" w:eastAsia="Times New Roman" w:hAnsi="Garamond" w:cs="Times New Roman"/>
          <w:sz w:val="24"/>
          <w:szCs w:val="24"/>
        </w:rPr>
      </w:pPr>
      <w:r w:rsidRPr="001C7C41">
        <w:rPr>
          <w:rFonts w:ascii="Garamond" w:eastAsia="Calibri" w:hAnsi="Garamond" w:cs="Times New Roman"/>
          <w:kern w:val="1"/>
          <w:sz w:val="24"/>
          <w:szCs w:val="24"/>
          <w:u w:color="0000FF"/>
          <w:lang w:eastAsia="en-US"/>
        </w:rPr>
        <w:t>Faktura wystawiona niezgodnie z tymi postanowieniami będzie odsyłana bez księgowania.</w:t>
      </w:r>
    </w:p>
    <w:p w:rsidR="00723967" w:rsidRPr="001C7C41" w:rsidRDefault="00723967" w:rsidP="00723967">
      <w:pPr>
        <w:numPr>
          <w:ilvl w:val="0"/>
          <w:numId w:val="12"/>
        </w:numPr>
        <w:spacing w:after="0" w:line="240" w:lineRule="auto"/>
        <w:ind w:left="426" w:hanging="426"/>
        <w:contextualSpacing/>
        <w:jc w:val="both"/>
        <w:rPr>
          <w:rFonts w:ascii="Garamond" w:eastAsia="Times New Roman" w:hAnsi="Garamond" w:cs="Times New Roman"/>
          <w:sz w:val="24"/>
          <w:szCs w:val="24"/>
        </w:rPr>
      </w:pPr>
      <w:r w:rsidRPr="001C7C41">
        <w:rPr>
          <w:rFonts w:ascii="Garamond" w:eastAsia="Calibri" w:hAnsi="Garamond" w:cs="Times New Roman"/>
          <w:bCs/>
          <w:sz w:val="24"/>
          <w:szCs w:val="24"/>
          <w:lang w:eastAsia="en-US"/>
        </w:rPr>
        <w:t xml:space="preserve">Z zastrzeżeniem powyższych postanowień, zapłata wynagrodzenia nastąpi na rachunek bankowy Wykonawcy o numerze </w:t>
      </w:r>
      <w:r>
        <w:rPr>
          <w:rFonts w:ascii="Garamond" w:eastAsia="Calibri" w:hAnsi="Garamond" w:cs="Times New Roman"/>
          <w:b/>
          <w:bCs/>
          <w:sz w:val="24"/>
          <w:szCs w:val="24"/>
          <w:lang w:eastAsia="en-US"/>
        </w:rPr>
        <w:t>…………………………………………………………</w:t>
      </w:r>
      <w:r w:rsidRPr="001C7C41">
        <w:rPr>
          <w:rFonts w:ascii="Garamond" w:eastAsia="Calibri" w:hAnsi="Garamond" w:cs="Times New Roman"/>
          <w:bCs/>
          <w:sz w:val="24"/>
          <w:szCs w:val="24"/>
          <w:lang w:eastAsia="en-US"/>
        </w:rPr>
        <w:t xml:space="preserve"> na podstawie prawidłowo wystawionej faktury.</w:t>
      </w:r>
    </w:p>
    <w:p w:rsidR="00723967" w:rsidRPr="00B16050" w:rsidRDefault="00723967" w:rsidP="00723967">
      <w:pPr>
        <w:numPr>
          <w:ilvl w:val="0"/>
          <w:numId w:val="7"/>
        </w:numPr>
        <w:spacing w:after="0" w:line="240" w:lineRule="auto"/>
        <w:ind w:left="284" w:hanging="284"/>
        <w:jc w:val="both"/>
        <w:rPr>
          <w:rFonts w:ascii="Garamond" w:eastAsia="Garamond" w:hAnsi="Garamond" w:cs="Garamond"/>
          <w:sz w:val="24"/>
        </w:rPr>
      </w:pPr>
      <w:r w:rsidRPr="00B16050">
        <w:rPr>
          <w:rFonts w:ascii="Garamond" w:eastAsia="Garamond" w:hAnsi="Garamond" w:cs="Garamond"/>
          <w:sz w:val="24"/>
          <w:shd w:val="clear" w:color="auto" w:fill="FFFFFF"/>
        </w:rPr>
        <w:t>Zmiana rachunku bankowego może nastąpić tylko w formie aneksu do umowy.</w:t>
      </w:r>
    </w:p>
    <w:p w:rsidR="00723967" w:rsidRDefault="00723967" w:rsidP="00723967">
      <w:pPr>
        <w:spacing w:after="0" w:line="240" w:lineRule="auto"/>
        <w:ind w:left="720"/>
        <w:jc w:val="both"/>
        <w:rPr>
          <w:rFonts w:ascii="Garamond" w:eastAsia="Garamond" w:hAnsi="Garamond" w:cs="Garamond"/>
          <w:sz w:val="24"/>
        </w:rPr>
      </w:pPr>
      <w:r>
        <w:rPr>
          <w:rFonts w:ascii="Garamond" w:eastAsia="Garamond" w:hAnsi="Garamond" w:cs="Garamond"/>
          <w:sz w:val="24"/>
        </w:rPr>
        <w:t xml:space="preserve"> </w:t>
      </w:r>
    </w:p>
    <w:p w:rsidR="00723967" w:rsidRDefault="00723967" w:rsidP="00723967">
      <w:pPr>
        <w:spacing w:after="0" w:line="240" w:lineRule="auto"/>
        <w:jc w:val="center"/>
        <w:rPr>
          <w:rFonts w:ascii="Garamond" w:eastAsia="Garamond" w:hAnsi="Garamond" w:cs="Garamond"/>
          <w:b/>
          <w:sz w:val="24"/>
        </w:rPr>
      </w:pPr>
      <w:r>
        <w:rPr>
          <w:rFonts w:ascii="Garamond" w:eastAsia="Garamond" w:hAnsi="Garamond" w:cs="Garamond"/>
          <w:b/>
          <w:sz w:val="24"/>
        </w:rPr>
        <w:t>§ 7</w:t>
      </w:r>
    </w:p>
    <w:p w:rsidR="00723967" w:rsidRDefault="00723967" w:rsidP="00723967">
      <w:pPr>
        <w:numPr>
          <w:ilvl w:val="0"/>
          <w:numId w:val="8"/>
        </w:numPr>
        <w:spacing w:after="0" w:line="240" w:lineRule="auto"/>
        <w:ind w:left="284" w:hanging="284"/>
        <w:jc w:val="both"/>
        <w:rPr>
          <w:rFonts w:ascii="Garamond" w:eastAsia="Garamond" w:hAnsi="Garamond" w:cs="Garamond"/>
          <w:sz w:val="24"/>
        </w:rPr>
      </w:pPr>
      <w:r>
        <w:rPr>
          <w:rFonts w:ascii="Garamond" w:eastAsia="Garamond" w:hAnsi="Garamond" w:cs="Garamond"/>
          <w:sz w:val="24"/>
        </w:rPr>
        <w:t>Zamawiającemu przysługuje od Wykonawcy kara za:</w:t>
      </w:r>
    </w:p>
    <w:p w:rsidR="00723967" w:rsidRDefault="00723967" w:rsidP="00723967">
      <w:pPr>
        <w:numPr>
          <w:ilvl w:val="0"/>
          <w:numId w:val="9"/>
        </w:numPr>
        <w:spacing w:after="0" w:line="240" w:lineRule="auto"/>
        <w:ind w:left="720" w:hanging="360"/>
        <w:jc w:val="both"/>
        <w:rPr>
          <w:rFonts w:ascii="Garamond" w:eastAsia="Garamond" w:hAnsi="Garamond" w:cs="Garamond"/>
          <w:sz w:val="24"/>
        </w:rPr>
      </w:pPr>
      <w:r>
        <w:rPr>
          <w:rFonts w:ascii="Garamond" w:eastAsia="Garamond" w:hAnsi="Garamond" w:cs="Garamond"/>
          <w:sz w:val="24"/>
        </w:rPr>
        <w:t xml:space="preserve">Odstąpienie przez Zamawiającego od umowy z przyczyn dotyczących Wykonawcy, Wykonawca będzie zobowiązany do zapłaty kary umownej w wysokości 20 % kwoty brutto z </w:t>
      </w:r>
      <w:r>
        <w:rPr>
          <w:rFonts w:ascii="Garamond" w:eastAsia="Garamond" w:hAnsi="Garamond" w:cs="Garamond"/>
          <w:b/>
          <w:sz w:val="24"/>
        </w:rPr>
        <w:t>§</w:t>
      </w:r>
      <w:r>
        <w:rPr>
          <w:rFonts w:ascii="Garamond" w:eastAsia="Garamond" w:hAnsi="Garamond" w:cs="Garamond"/>
          <w:sz w:val="24"/>
        </w:rPr>
        <w:t xml:space="preserve"> 6 ust.1. To samo dotyczy sytuacji powierzenia prac osobie trzeciej w sytuacji, gdy Wykonawca nie będzie realizował napraw gwarancyjnych.</w:t>
      </w:r>
    </w:p>
    <w:p w:rsidR="00723967" w:rsidRDefault="00723967" w:rsidP="00723967">
      <w:pPr>
        <w:numPr>
          <w:ilvl w:val="0"/>
          <w:numId w:val="9"/>
        </w:numPr>
        <w:spacing w:after="0" w:line="240" w:lineRule="auto"/>
        <w:ind w:left="720" w:hanging="360"/>
        <w:jc w:val="both"/>
        <w:rPr>
          <w:rFonts w:ascii="Garamond" w:eastAsia="Garamond" w:hAnsi="Garamond" w:cs="Garamond"/>
          <w:sz w:val="24"/>
        </w:rPr>
      </w:pPr>
      <w:r>
        <w:rPr>
          <w:rFonts w:ascii="Garamond" w:eastAsia="Garamond" w:hAnsi="Garamond" w:cs="Garamond"/>
          <w:sz w:val="24"/>
        </w:rPr>
        <w:t>Zwłokę w rozpoczęciu prac</w:t>
      </w:r>
      <w:r w:rsidRPr="00342447">
        <w:rPr>
          <w:rFonts w:ascii="Garamond" w:eastAsia="Garamond" w:hAnsi="Garamond" w:cs="Garamond"/>
          <w:sz w:val="24"/>
        </w:rPr>
        <w:t xml:space="preserve"> w wysokości 0,5 % wynagrodzenia umownego </w:t>
      </w:r>
      <w:r>
        <w:rPr>
          <w:rFonts w:ascii="Garamond" w:eastAsia="Garamond" w:hAnsi="Garamond" w:cs="Garamond"/>
          <w:sz w:val="24"/>
        </w:rPr>
        <w:t>brutto za każdy dzień zwłoki</w:t>
      </w:r>
      <w:r w:rsidRPr="00342447">
        <w:rPr>
          <w:rFonts w:ascii="Garamond" w:eastAsia="Garamond" w:hAnsi="Garamond" w:cs="Garamond"/>
          <w:sz w:val="24"/>
        </w:rPr>
        <w:t>,</w:t>
      </w:r>
    </w:p>
    <w:p w:rsidR="00723967" w:rsidRDefault="00723967" w:rsidP="00723967">
      <w:pPr>
        <w:numPr>
          <w:ilvl w:val="0"/>
          <w:numId w:val="9"/>
        </w:numPr>
        <w:spacing w:after="0" w:line="240" w:lineRule="auto"/>
        <w:ind w:left="720" w:hanging="360"/>
        <w:jc w:val="both"/>
        <w:rPr>
          <w:rFonts w:ascii="Garamond" w:eastAsia="Garamond" w:hAnsi="Garamond" w:cs="Garamond"/>
          <w:sz w:val="24"/>
        </w:rPr>
      </w:pPr>
      <w:r w:rsidRPr="00342447">
        <w:rPr>
          <w:rFonts w:ascii="Garamond" w:eastAsia="Garamond" w:hAnsi="Garamond" w:cs="Garamond"/>
          <w:sz w:val="24"/>
        </w:rPr>
        <w:t>Zwłokę w oddaniu przedmio</w:t>
      </w:r>
      <w:r>
        <w:rPr>
          <w:rFonts w:ascii="Garamond" w:eastAsia="Garamond" w:hAnsi="Garamond" w:cs="Garamond"/>
          <w:sz w:val="24"/>
        </w:rPr>
        <w:t xml:space="preserve">tu zamówienia – w wysokości 0,5 </w:t>
      </w:r>
      <w:r w:rsidRPr="00342447">
        <w:rPr>
          <w:rFonts w:ascii="Garamond" w:eastAsia="Garamond" w:hAnsi="Garamond" w:cs="Garamond"/>
          <w:sz w:val="24"/>
        </w:rPr>
        <w:t>% wynagrodzenia umownego b</w:t>
      </w:r>
      <w:r>
        <w:rPr>
          <w:rFonts w:ascii="Garamond" w:eastAsia="Garamond" w:hAnsi="Garamond" w:cs="Garamond"/>
          <w:sz w:val="24"/>
        </w:rPr>
        <w:t>rutto  za każdy dzień zwłoki</w:t>
      </w:r>
      <w:r w:rsidRPr="00342447">
        <w:rPr>
          <w:rFonts w:ascii="Garamond" w:eastAsia="Garamond" w:hAnsi="Garamond" w:cs="Garamond"/>
          <w:sz w:val="24"/>
        </w:rPr>
        <w:t>,</w:t>
      </w:r>
    </w:p>
    <w:p w:rsidR="00723967" w:rsidRPr="00342447" w:rsidRDefault="00723967" w:rsidP="00723967">
      <w:pPr>
        <w:numPr>
          <w:ilvl w:val="0"/>
          <w:numId w:val="9"/>
        </w:numPr>
        <w:spacing w:after="0" w:line="240" w:lineRule="auto"/>
        <w:ind w:left="720" w:hanging="360"/>
        <w:jc w:val="both"/>
        <w:rPr>
          <w:rFonts w:ascii="Garamond" w:eastAsia="Garamond" w:hAnsi="Garamond" w:cs="Garamond"/>
          <w:sz w:val="24"/>
        </w:rPr>
      </w:pPr>
      <w:r w:rsidRPr="00342447">
        <w:rPr>
          <w:rFonts w:ascii="Garamond" w:eastAsia="Garamond" w:hAnsi="Garamond" w:cs="Garamond"/>
          <w:sz w:val="24"/>
        </w:rPr>
        <w:t>Zwłokę</w:t>
      </w:r>
      <w:r w:rsidRPr="00342447">
        <w:rPr>
          <w:rFonts w:ascii="Garamond" w:eastAsia="Garamond" w:hAnsi="Garamond" w:cs="Garamond"/>
          <w:color w:val="FF0000"/>
          <w:sz w:val="24"/>
        </w:rPr>
        <w:t xml:space="preserve"> </w:t>
      </w:r>
      <w:r w:rsidRPr="00342447">
        <w:rPr>
          <w:rFonts w:ascii="Garamond" w:eastAsia="Garamond" w:hAnsi="Garamond" w:cs="Garamond"/>
          <w:sz w:val="24"/>
        </w:rPr>
        <w:t xml:space="preserve">w usunięciu wad stwierdzonych </w:t>
      </w:r>
      <w:r>
        <w:rPr>
          <w:rFonts w:ascii="Garamond" w:eastAsia="Garamond" w:hAnsi="Garamond" w:cs="Garamond"/>
          <w:sz w:val="24"/>
        </w:rPr>
        <w:t xml:space="preserve">przy odbiorze – w wysokości 0,5 </w:t>
      </w:r>
      <w:r w:rsidRPr="00342447">
        <w:rPr>
          <w:rFonts w:ascii="Garamond" w:eastAsia="Garamond" w:hAnsi="Garamond" w:cs="Garamond"/>
          <w:sz w:val="24"/>
        </w:rPr>
        <w:t xml:space="preserve">% wynagrodzenia umownego </w:t>
      </w:r>
      <w:r>
        <w:rPr>
          <w:rFonts w:ascii="Garamond" w:eastAsia="Garamond" w:hAnsi="Garamond" w:cs="Garamond"/>
          <w:sz w:val="24"/>
        </w:rPr>
        <w:t>brutto za każdy dzień zwłoki</w:t>
      </w:r>
      <w:r w:rsidRPr="00342447">
        <w:rPr>
          <w:rFonts w:ascii="Garamond" w:eastAsia="Garamond" w:hAnsi="Garamond" w:cs="Garamond"/>
          <w:color w:val="FF0000"/>
          <w:sz w:val="24"/>
        </w:rPr>
        <w:t xml:space="preserve"> </w:t>
      </w:r>
      <w:r w:rsidRPr="00342447">
        <w:rPr>
          <w:rFonts w:ascii="Garamond" w:eastAsia="Garamond" w:hAnsi="Garamond" w:cs="Garamond"/>
          <w:sz w:val="24"/>
        </w:rPr>
        <w:t xml:space="preserve">liczonej od dnia wyznaczonego </w:t>
      </w:r>
      <w:r w:rsidRPr="00342447">
        <w:rPr>
          <w:rFonts w:ascii="Garamond" w:eastAsia="Garamond" w:hAnsi="Garamond" w:cs="Garamond"/>
          <w:sz w:val="24"/>
        </w:rPr>
        <w:lastRenderedPageBreak/>
        <w:t>na wypełnienie obowiązku z gwarancji lub usunięcie wad w okresie rękojmi, liczona od wartości elementu robót będącego przedmiotem stwierdzonych wad</w:t>
      </w:r>
      <w:r w:rsidRPr="00342447">
        <w:rPr>
          <w:rFonts w:ascii="Garamond" w:eastAsia="Garamond" w:hAnsi="Garamond" w:cs="Garamond"/>
          <w:color w:val="0000FF"/>
          <w:sz w:val="24"/>
        </w:rPr>
        <w:t>.</w:t>
      </w:r>
    </w:p>
    <w:p w:rsidR="00723967" w:rsidRPr="00342447" w:rsidRDefault="00723967" w:rsidP="00723967">
      <w:pPr>
        <w:numPr>
          <w:ilvl w:val="0"/>
          <w:numId w:val="9"/>
        </w:numPr>
        <w:spacing w:after="0" w:line="240" w:lineRule="auto"/>
        <w:ind w:left="720" w:hanging="360"/>
        <w:jc w:val="both"/>
        <w:rPr>
          <w:rFonts w:ascii="Garamond" w:eastAsia="Garamond" w:hAnsi="Garamond" w:cs="Garamond"/>
          <w:sz w:val="24"/>
        </w:rPr>
      </w:pPr>
      <w:r w:rsidRPr="00342447">
        <w:rPr>
          <w:rFonts w:ascii="Garamond" w:eastAsia="Garamond" w:hAnsi="Garamond" w:cs="Garamond"/>
          <w:sz w:val="24"/>
        </w:rPr>
        <w:t>Łączna wysokość kar przysługujących Zamawiającemu z tytułów wymienionych w ust. 1. nie może przekroczyć  20% wynagrodzenia  umownego brutto określonego w umowie.</w:t>
      </w:r>
    </w:p>
    <w:p w:rsidR="00723967" w:rsidRDefault="00723967" w:rsidP="00723967">
      <w:pPr>
        <w:tabs>
          <w:tab w:val="left" w:pos="284"/>
        </w:tabs>
        <w:spacing w:after="0" w:line="240" w:lineRule="auto"/>
        <w:jc w:val="both"/>
        <w:rPr>
          <w:rFonts w:ascii="Garamond" w:eastAsia="Garamond" w:hAnsi="Garamond" w:cs="Garamond"/>
          <w:sz w:val="24"/>
        </w:rPr>
      </w:pPr>
      <w:r>
        <w:rPr>
          <w:rFonts w:ascii="Garamond" w:eastAsia="Garamond" w:hAnsi="Garamond" w:cs="Garamond"/>
          <w:sz w:val="24"/>
        </w:rPr>
        <w:t>2.</w:t>
      </w:r>
      <w:r>
        <w:rPr>
          <w:rFonts w:ascii="Garamond" w:eastAsia="Garamond" w:hAnsi="Garamond" w:cs="Garamond"/>
          <w:sz w:val="24"/>
        </w:rPr>
        <w:tab/>
        <w:t>Wykonawcy przysługują od Zamawiającego kary umowne za:</w:t>
      </w:r>
    </w:p>
    <w:p w:rsidR="00723967" w:rsidRDefault="00723967" w:rsidP="00723967">
      <w:pPr>
        <w:numPr>
          <w:ilvl w:val="0"/>
          <w:numId w:val="10"/>
        </w:numPr>
        <w:spacing w:after="0" w:line="240" w:lineRule="auto"/>
        <w:ind w:left="709" w:hanging="425"/>
        <w:jc w:val="both"/>
        <w:rPr>
          <w:rFonts w:ascii="Garamond" w:eastAsia="Garamond" w:hAnsi="Garamond" w:cs="Garamond"/>
          <w:sz w:val="24"/>
        </w:rPr>
      </w:pPr>
      <w:r>
        <w:rPr>
          <w:rFonts w:ascii="Garamond" w:eastAsia="Garamond" w:hAnsi="Garamond" w:cs="Garamond"/>
          <w:sz w:val="24"/>
        </w:rPr>
        <w:t xml:space="preserve">Odstąpienie od umowy z przyczyn zawinionych wyłącznie przez Zamawiającego </w:t>
      </w:r>
      <w:r>
        <w:rPr>
          <w:rFonts w:ascii="Garamond" w:eastAsia="Garamond" w:hAnsi="Garamond" w:cs="Garamond"/>
          <w:sz w:val="24"/>
        </w:rPr>
        <w:br/>
        <w:t>w wysokości 20% wynagrodzenia umownego brutto za roboty, od wykonania których odstąpiono.</w:t>
      </w:r>
    </w:p>
    <w:p w:rsidR="00723967" w:rsidRPr="00342447" w:rsidRDefault="00723967" w:rsidP="00723967">
      <w:pPr>
        <w:numPr>
          <w:ilvl w:val="0"/>
          <w:numId w:val="10"/>
        </w:numPr>
        <w:spacing w:after="0" w:line="240" w:lineRule="auto"/>
        <w:ind w:left="709" w:hanging="425"/>
        <w:jc w:val="both"/>
        <w:rPr>
          <w:rFonts w:ascii="Garamond" w:eastAsia="Garamond" w:hAnsi="Garamond" w:cs="Garamond"/>
          <w:sz w:val="24"/>
        </w:rPr>
      </w:pPr>
      <w:r w:rsidRPr="00342447">
        <w:rPr>
          <w:rFonts w:ascii="Garamond" w:eastAsia="Garamond" w:hAnsi="Garamond" w:cs="Garamond"/>
          <w:sz w:val="24"/>
        </w:rPr>
        <w:t>Zwłokę w przekazaniu placu budowy w wysokości 0,5% wynagrodzenia umownego brutto, określonego w § 6 ust. 1 za każdy dzień zwłoki.</w:t>
      </w:r>
    </w:p>
    <w:p w:rsidR="00723967" w:rsidRDefault="00723967" w:rsidP="00723967">
      <w:pPr>
        <w:tabs>
          <w:tab w:val="left" w:pos="284"/>
        </w:tabs>
        <w:spacing w:after="0" w:line="240" w:lineRule="auto"/>
        <w:ind w:left="284" w:hanging="284"/>
        <w:jc w:val="both"/>
        <w:rPr>
          <w:rFonts w:ascii="Garamond" w:eastAsia="Garamond" w:hAnsi="Garamond" w:cs="Garamond"/>
          <w:sz w:val="24"/>
        </w:rPr>
      </w:pPr>
      <w:r>
        <w:rPr>
          <w:rFonts w:ascii="Garamond" w:eastAsia="Garamond" w:hAnsi="Garamond" w:cs="Garamond"/>
          <w:sz w:val="24"/>
        </w:rPr>
        <w:t>3.</w:t>
      </w:r>
      <w:r>
        <w:rPr>
          <w:rFonts w:ascii="Garamond" w:eastAsia="Garamond" w:hAnsi="Garamond" w:cs="Garamond"/>
          <w:sz w:val="24"/>
        </w:rPr>
        <w:tab/>
        <w:t>Jeżeli kary nie pokrywają poniesionej szkody, Zamawiający lub Wykonawca może dochodzić odszkodowania uzupełniającego, przewyższającego kary umowne.</w:t>
      </w:r>
    </w:p>
    <w:p w:rsidR="00723967" w:rsidRDefault="00723967" w:rsidP="00723967">
      <w:pPr>
        <w:spacing w:after="0" w:line="240" w:lineRule="auto"/>
        <w:rPr>
          <w:rFonts w:ascii="Garamond" w:eastAsia="Garamond" w:hAnsi="Garamond" w:cs="Garamond"/>
          <w:b/>
          <w:sz w:val="24"/>
        </w:rPr>
      </w:pPr>
    </w:p>
    <w:p w:rsidR="00723967" w:rsidRDefault="00723967" w:rsidP="00723967">
      <w:pPr>
        <w:spacing w:after="0" w:line="240" w:lineRule="auto"/>
        <w:jc w:val="center"/>
        <w:rPr>
          <w:rFonts w:ascii="Garamond" w:eastAsia="Garamond" w:hAnsi="Garamond" w:cs="Garamond"/>
          <w:b/>
          <w:sz w:val="24"/>
        </w:rPr>
      </w:pPr>
      <w:r>
        <w:rPr>
          <w:rFonts w:ascii="Garamond" w:eastAsia="Garamond" w:hAnsi="Garamond" w:cs="Garamond"/>
          <w:b/>
          <w:sz w:val="24"/>
        </w:rPr>
        <w:t>§ 8</w:t>
      </w:r>
    </w:p>
    <w:p w:rsidR="00723967" w:rsidRDefault="00723967" w:rsidP="00723967">
      <w:pPr>
        <w:numPr>
          <w:ilvl w:val="0"/>
          <w:numId w:val="11"/>
        </w:numPr>
        <w:spacing w:after="0" w:line="240" w:lineRule="auto"/>
        <w:ind w:left="284" w:hanging="284"/>
        <w:jc w:val="both"/>
        <w:rPr>
          <w:rFonts w:ascii="Garamond" w:eastAsia="Garamond" w:hAnsi="Garamond" w:cs="Garamond"/>
          <w:sz w:val="24"/>
        </w:rPr>
      </w:pPr>
      <w:r>
        <w:rPr>
          <w:rFonts w:ascii="Garamond" w:eastAsia="Garamond" w:hAnsi="Garamond" w:cs="Garamond"/>
          <w:sz w:val="24"/>
        </w:rPr>
        <w:t>Wszelkie zmiany i uzupełnienia umowy wymagają formy pisemnej pod rygorem nieważności.</w:t>
      </w:r>
    </w:p>
    <w:p w:rsidR="00723967" w:rsidRPr="00BB405E" w:rsidRDefault="00723967" w:rsidP="00723967">
      <w:pPr>
        <w:numPr>
          <w:ilvl w:val="0"/>
          <w:numId w:val="11"/>
        </w:numPr>
        <w:spacing w:after="0" w:line="240" w:lineRule="auto"/>
        <w:ind w:left="284" w:hanging="284"/>
        <w:jc w:val="both"/>
        <w:rPr>
          <w:rFonts w:ascii="Garamond" w:eastAsia="Garamond" w:hAnsi="Garamond" w:cs="Garamond"/>
          <w:sz w:val="24"/>
        </w:rPr>
      </w:pPr>
      <w:r w:rsidRPr="00BB405E">
        <w:rPr>
          <w:rFonts w:ascii="Garamond" w:eastAsia="Garamond" w:hAnsi="Garamond" w:cs="Garamond"/>
          <w:sz w:val="24"/>
        </w:rPr>
        <w:t>Skutki odstąpienia od umowy nie dotyczą jej postanowień regulujących kwestie kar umownych wymienionych w § 7</w:t>
      </w:r>
      <w:r>
        <w:rPr>
          <w:rFonts w:ascii="Garamond" w:eastAsia="Garamond" w:hAnsi="Garamond" w:cs="Garamond"/>
          <w:sz w:val="24"/>
        </w:rPr>
        <w:t xml:space="preserve"> ust. 1 i 2, gwarancji, obowiązku naprawienia szkody przewyższającej wysokość kar umownych oraz obowiązku pokrycia kosztów wykonania zastępczego w sytuacji opisanej w</w:t>
      </w:r>
      <w:r w:rsidRPr="00BB405E">
        <w:rPr>
          <w:rFonts w:ascii="Garamond" w:eastAsia="Garamond" w:hAnsi="Garamond" w:cs="Garamond"/>
          <w:sz w:val="24"/>
        </w:rPr>
        <w:t xml:space="preserve"> </w:t>
      </w:r>
      <w:r>
        <w:rPr>
          <w:rFonts w:ascii="Garamond" w:eastAsia="Garamond" w:hAnsi="Garamond" w:cs="Garamond"/>
          <w:sz w:val="24"/>
        </w:rPr>
        <w:t>§ 4 ust. 5.</w:t>
      </w:r>
    </w:p>
    <w:p w:rsidR="00723967" w:rsidRDefault="00723967" w:rsidP="00723967">
      <w:pPr>
        <w:spacing w:after="0" w:line="240" w:lineRule="auto"/>
        <w:ind w:left="284"/>
        <w:jc w:val="both"/>
        <w:rPr>
          <w:rFonts w:ascii="Garamond" w:eastAsia="Garamond" w:hAnsi="Garamond" w:cs="Garamond"/>
          <w:sz w:val="24"/>
        </w:rPr>
      </w:pPr>
    </w:p>
    <w:p w:rsidR="00723967" w:rsidRDefault="00723967" w:rsidP="00723967">
      <w:pPr>
        <w:numPr>
          <w:ilvl w:val="0"/>
          <w:numId w:val="11"/>
        </w:numPr>
        <w:spacing w:after="0" w:line="240" w:lineRule="auto"/>
        <w:ind w:left="284" w:hanging="284"/>
        <w:jc w:val="both"/>
        <w:rPr>
          <w:rFonts w:ascii="Garamond" w:eastAsia="Garamond" w:hAnsi="Garamond" w:cs="Garamond"/>
          <w:sz w:val="24"/>
        </w:rPr>
      </w:pPr>
      <w:r w:rsidRPr="00A4737D">
        <w:rPr>
          <w:rFonts w:ascii="Garamond" w:eastAsia="Garamond" w:hAnsi="Garamond" w:cs="Garamond"/>
          <w:sz w:val="24"/>
        </w:rPr>
        <w:t>W sprawach nie uregulowanych postanowieniami umowy mają zastosowanie przepisy Kodeksu Cywilnego.</w:t>
      </w:r>
    </w:p>
    <w:p w:rsidR="00723967" w:rsidRPr="000E7C08"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center"/>
        <w:rPr>
          <w:rFonts w:ascii="Garamond" w:eastAsia="Garamond" w:hAnsi="Garamond" w:cs="Garamond"/>
          <w:b/>
          <w:sz w:val="24"/>
        </w:rPr>
      </w:pPr>
      <w:r>
        <w:rPr>
          <w:rFonts w:ascii="Garamond" w:eastAsia="Garamond" w:hAnsi="Garamond" w:cs="Garamond"/>
          <w:b/>
          <w:sz w:val="24"/>
        </w:rPr>
        <w:t>§ 9</w:t>
      </w:r>
    </w:p>
    <w:p w:rsidR="00723967" w:rsidRDefault="00723967" w:rsidP="00723967">
      <w:pPr>
        <w:spacing w:after="0" w:line="240" w:lineRule="auto"/>
        <w:jc w:val="both"/>
        <w:rPr>
          <w:rFonts w:ascii="Garamond" w:eastAsia="Garamond" w:hAnsi="Garamond" w:cs="Garamond"/>
          <w:sz w:val="24"/>
        </w:rPr>
      </w:pPr>
      <w:r>
        <w:rPr>
          <w:rFonts w:ascii="Garamond" w:eastAsia="Garamond" w:hAnsi="Garamond" w:cs="Garamond"/>
          <w:sz w:val="24"/>
        </w:rPr>
        <w:t>Umowę sporządzono w dwóch jednobrzmiących egzemplarzach po jednym dla każdej ze stron.</w:t>
      </w: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r>
        <w:rPr>
          <w:rFonts w:ascii="Garamond" w:eastAsia="Garamond" w:hAnsi="Garamond" w:cs="Garamond"/>
          <w:sz w:val="24"/>
        </w:rPr>
        <w:t>ZAMAWIAJĄCY:</w:t>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t>WYKONAWCA:</w:t>
      </w: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jc w:val="both"/>
        <w:rPr>
          <w:rFonts w:ascii="Garamond" w:eastAsia="Garamond" w:hAnsi="Garamond" w:cs="Garamond"/>
          <w:sz w:val="24"/>
        </w:rPr>
      </w:pPr>
    </w:p>
    <w:p w:rsidR="00723967" w:rsidRDefault="00723967" w:rsidP="00723967">
      <w:pPr>
        <w:spacing w:after="0" w:line="240" w:lineRule="auto"/>
        <w:rPr>
          <w:rFonts w:ascii="Garamond" w:eastAsia="Garamond" w:hAnsi="Garamond" w:cs="Garamond"/>
          <w:sz w:val="20"/>
        </w:rPr>
      </w:pPr>
    </w:p>
    <w:p w:rsidR="00723967" w:rsidRDefault="00723967" w:rsidP="00723967">
      <w:pPr>
        <w:spacing w:after="0" w:line="240" w:lineRule="auto"/>
        <w:rPr>
          <w:rFonts w:ascii="Garamond" w:eastAsia="Garamond" w:hAnsi="Garamond" w:cs="Garamond"/>
          <w:sz w:val="20"/>
        </w:rPr>
      </w:pPr>
      <w:r>
        <w:rPr>
          <w:rFonts w:ascii="Garamond" w:eastAsia="Garamond" w:hAnsi="Garamond" w:cs="Garamond"/>
          <w:sz w:val="20"/>
        </w:rPr>
        <w:t xml:space="preserve">Załączniki: </w:t>
      </w:r>
    </w:p>
    <w:p w:rsidR="00723967" w:rsidRDefault="00723967" w:rsidP="00723967">
      <w:pPr>
        <w:spacing w:after="0" w:line="240" w:lineRule="auto"/>
        <w:rPr>
          <w:rFonts w:ascii="Garamond" w:eastAsia="Garamond" w:hAnsi="Garamond" w:cs="Garamond"/>
          <w:sz w:val="20"/>
        </w:rPr>
      </w:pPr>
      <w:r>
        <w:rPr>
          <w:rFonts w:ascii="Garamond" w:eastAsia="Garamond" w:hAnsi="Garamond" w:cs="Garamond"/>
          <w:sz w:val="20"/>
        </w:rPr>
        <w:t>- oferta Wykonawcy,</w:t>
      </w:r>
    </w:p>
    <w:p w:rsidR="00723967" w:rsidRDefault="00723967" w:rsidP="00723967">
      <w:pPr>
        <w:spacing w:after="0" w:line="240" w:lineRule="auto"/>
        <w:jc w:val="both"/>
        <w:rPr>
          <w:rFonts w:ascii="Garamond" w:eastAsia="Garamond" w:hAnsi="Garamond" w:cs="Garamond"/>
          <w:sz w:val="20"/>
        </w:rPr>
      </w:pPr>
      <w:r>
        <w:rPr>
          <w:rFonts w:ascii="Garamond" w:eastAsia="Garamond" w:hAnsi="Garamond" w:cs="Garamond"/>
          <w:sz w:val="20"/>
        </w:rPr>
        <w:t>- kosztorys ofertowy.</w:t>
      </w:r>
    </w:p>
    <w:p w:rsidR="00723967" w:rsidRDefault="00723967" w:rsidP="00723967">
      <w:pPr>
        <w:spacing w:after="0" w:line="240" w:lineRule="auto"/>
        <w:jc w:val="both"/>
        <w:rPr>
          <w:rFonts w:ascii="Garamond" w:eastAsia="Garamond" w:hAnsi="Garamond" w:cs="Garamond"/>
          <w:sz w:val="20"/>
        </w:rPr>
      </w:pPr>
      <w:r>
        <w:rPr>
          <w:rFonts w:ascii="Garamond" w:eastAsia="Garamond" w:hAnsi="Garamond" w:cs="Garamond"/>
          <w:sz w:val="20"/>
        </w:rPr>
        <w:t>- protokół odbioru elementów,</w:t>
      </w:r>
    </w:p>
    <w:p w:rsidR="00723967" w:rsidRDefault="00723967" w:rsidP="00723967">
      <w:pPr>
        <w:spacing w:after="0" w:line="240" w:lineRule="auto"/>
        <w:rPr>
          <w:rFonts w:ascii="Garamond" w:eastAsia="Garamond" w:hAnsi="Garamond" w:cs="Garamond"/>
          <w:sz w:val="24"/>
        </w:rPr>
      </w:pPr>
      <w:r>
        <w:rPr>
          <w:rFonts w:ascii="Garamond" w:eastAsia="Garamond" w:hAnsi="Garamond" w:cs="Garamond"/>
          <w:sz w:val="20"/>
        </w:rPr>
        <w:t>- Umowa o poufności informacji i odpowiedzialności</w:t>
      </w:r>
      <w:r>
        <w:rPr>
          <w:rFonts w:ascii="Garamond" w:eastAsia="Garamond" w:hAnsi="Garamond" w:cs="Garamond"/>
          <w:sz w:val="24"/>
        </w:rPr>
        <w:t>.</w:t>
      </w:r>
    </w:p>
    <w:p w:rsidR="00723967" w:rsidRPr="007040DA" w:rsidRDefault="00723967" w:rsidP="00723967">
      <w:pPr>
        <w:spacing w:after="0" w:line="240" w:lineRule="auto"/>
        <w:rPr>
          <w:rFonts w:ascii="Garamond" w:eastAsia="Garamond" w:hAnsi="Garamond" w:cs="Garamond"/>
          <w:sz w:val="24"/>
        </w:rPr>
      </w:pPr>
    </w:p>
    <w:p w:rsidR="00723967" w:rsidRPr="003E6E01" w:rsidRDefault="00723967" w:rsidP="00723967">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lastRenderedPageBreak/>
        <w:t>Załącznik do umowy</w:t>
      </w:r>
    </w:p>
    <w:p w:rsidR="00723967" w:rsidRDefault="00723967" w:rsidP="00723967">
      <w:pPr>
        <w:spacing w:before="60" w:after="60" w:line="280" w:lineRule="auto"/>
        <w:jc w:val="center"/>
        <w:rPr>
          <w:rFonts w:ascii="Calibri" w:eastAsia="Calibri" w:hAnsi="Calibri" w:cs="Calibri"/>
          <w:b/>
        </w:rPr>
      </w:pPr>
      <w:r>
        <w:rPr>
          <w:rFonts w:ascii="Calibri" w:eastAsia="Calibri" w:hAnsi="Calibri" w:cs="Calibri"/>
          <w:b/>
        </w:rPr>
        <w:t>UMOWA</w:t>
      </w:r>
    </w:p>
    <w:p w:rsidR="00723967" w:rsidRPr="003E6E01" w:rsidRDefault="00723967" w:rsidP="00723967">
      <w:pPr>
        <w:spacing w:before="60" w:after="60" w:line="280" w:lineRule="auto"/>
        <w:jc w:val="center"/>
        <w:rPr>
          <w:rFonts w:ascii="Calibri" w:eastAsia="Calibri" w:hAnsi="Calibri" w:cs="Calibri"/>
          <w:b/>
        </w:rPr>
      </w:pPr>
      <w:r>
        <w:rPr>
          <w:rFonts w:ascii="Calibri" w:eastAsia="Calibri" w:hAnsi="Calibri" w:cs="Calibri"/>
          <w:b/>
        </w:rPr>
        <w:t>O POUFNOSCI INFORMACJI I ODPOWIEDZIALNOŚCI</w:t>
      </w:r>
    </w:p>
    <w:p w:rsidR="00723967" w:rsidRDefault="00723967" w:rsidP="00723967">
      <w:pPr>
        <w:spacing w:before="60" w:after="60" w:line="280" w:lineRule="auto"/>
        <w:jc w:val="both"/>
        <w:rPr>
          <w:rFonts w:ascii="Calibri" w:eastAsia="Calibri" w:hAnsi="Calibri" w:cs="Calibri"/>
        </w:rPr>
      </w:pPr>
      <w:r>
        <w:rPr>
          <w:rFonts w:ascii="Calibri" w:eastAsia="Calibri" w:hAnsi="Calibri" w:cs="Calibri"/>
        </w:rPr>
        <w:t>Zawarta w dniu …………..2018r. w Zielonej Górze pomiędzy:</w:t>
      </w:r>
    </w:p>
    <w:p w:rsidR="00723967" w:rsidRDefault="00723967" w:rsidP="00723967">
      <w:pPr>
        <w:spacing w:before="60" w:after="60" w:line="280" w:lineRule="auto"/>
        <w:jc w:val="both"/>
        <w:rPr>
          <w:rFonts w:ascii="Calibri" w:eastAsia="Calibri" w:hAnsi="Calibri" w:cs="Calibri"/>
        </w:rPr>
      </w:pPr>
      <w:r>
        <w:rPr>
          <w:rFonts w:ascii="Calibri" w:eastAsia="Calibri" w:hAnsi="Calibri" w:cs="Calibri"/>
        </w:rPr>
        <w:t>Skarbem Państwa - Sądem Rejonowym w Zielonej Górze reprezentowanym przez:</w:t>
      </w:r>
    </w:p>
    <w:p w:rsidR="00723967" w:rsidRDefault="00723967" w:rsidP="00723967">
      <w:pPr>
        <w:spacing w:after="0" w:line="240" w:lineRule="auto"/>
        <w:ind w:left="360"/>
        <w:rPr>
          <w:rFonts w:ascii="Calibri" w:eastAsia="Calibri" w:hAnsi="Calibri" w:cs="Calibri"/>
          <w:sz w:val="24"/>
        </w:rPr>
      </w:pPr>
      <w:r>
        <w:rPr>
          <w:rFonts w:ascii="Calibri" w:eastAsia="Calibri" w:hAnsi="Calibri" w:cs="Calibri"/>
          <w:sz w:val="24"/>
        </w:rPr>
        <w:t xml:space="preserve">Ewę </w:t>
      </w:r>
      <w:proofErr w:type="spellStart"/>
      <w:r>
        <w:rPr>
          <w:rFonts w:ascii="Calibri" w:eastAsia="Calibri" w:hAnsi="Calibri" w:cs="Calibri"/>
          <w:sz w:val="24"/>
        </w:rPr>
        <w:t>Ganczar</w:t>
      </w:r>
      <w:proofErr w:type="spellEnd"/>
      <w:r>
        <w:rPr>
          <w:rFonts w:ascii="Calibri" w:eastAsia="Calibri" w:hAnsi="Calibri" w:cs="Calibri"/>
          <w:sz w:val="24"/>
        </w:rPr>
        <w:t xml:space="preserve"> – </w:t>
      </w:r>
      <w:proofErr w:type="spellStart"/>
      <w:r>
        <w:rPr>
          <w:rFonts w:ascii="Calibri" w:eastAsia="Calibri" w:hAnsi="Calibri" w:cs="Calibri"/>
          <w:sz w:val="24"/>
        </w:rPr>
        <w:t>Bistułańską</w:t>
      </w:r>
      <w:proofErr w:type="spellEnd"/>
      <w:r>
        <w:rPr>
          <w:rFonts w:ascii="Calibri" w:eastAsia="Calibri" w:hAnsi="Calibri" w:cs="Calibri"/>
          <w:sz w:val="24"/>
        </w:rPr>
        <w:t xml:space="preserve"> –  Dyrektora Sądu</w:t>
      </w:r>
    </w:p>
    <w:p w:rsidR="00723967" w:rsidRDefault="00723967" w:rsidP="00723967">
      <w:pPr>
        <w:spacing w:before="60" w:after="60" w:line="280" w:lineRule="auto"/>
        <w:jc w:val="both"/>
        <w:rPr>
          <w:rFonts w:ascii="Calibri" w:eastAsia="Calibri" w:hAnsi="Calibri" w:cs="Calibri"/>
        </w:rPr>
      </w:pPr>
      <w:r>
        <w:rPr>
          <w:rFonts w:ascii="Calibri" w:eastAsia="Calibri" w:hAnsi="Calibri" w:cs="Calibri"/>
        </w:rPr>
        <w:t xml:space="preserve">zwanym dalej </w:t>
      </w:r>
      <w:r>
        <w:rPr>
          <w:rFonts w:ascii="Calibri" w:eastAsia="Calibri" w:hAnsi="Calibri" w:cs="Calibri"/>
          <w:b/>
        </w:rPr>
        <w:t>Zleceniodawcą</w:t>
      </w:r>
      <w:r>
        <w:rPr>
          <w:rFonts w:ascii="Calibri" w:eastAsia="Calibri" w:hAnsi="Calibri" w:cs="Calibri"/>
        </w:rPr>
        <w:t>,</w:t>
      </w:r>
    </w:p>
    <w:p w:rsidR="00723967" w:rsidRDefault="00723967" w:rsidP="00723967">
      <w:pPr>
        <w:spacing w:after="0" w:line="240" w:lineRule="auto"/>
        <w:jc w:val="both"/>
        <w:rPr>
          <w:rFonts w:ascii="Garamond" w:eastAsia="Garamond" w:hAnsi="Garamond" w:cs="Garamond"/>
          <w:sz w:val="24"/>
        </w:rPr>
      </w:pPr>
      <w:r>
        <w:rPr>
          <w:rFonts w:ascii="Calibri" w:eastAsia="Calibri" w:hAnsi="Calibri" w:cs="Calibri"/>
        </w:rPr>
        <w:t>a</w:t>
      </w:r>
      <w:r>
        <w:rPr>
          <w:rFonts w:ascii="Garamond" w:eastAsia="Garamond" w:hAnsi="Garamond" w:cs="Garamond"/>
          <w:sz w:val="24"/>
        </w:rPr>
        <w:t xml:space="preserve"> </w:t>
      </w:r>
    </w:p>
    <w:p w:rsidR="00723967" w:rsidRPr="003E6E01" w:rsidRDefault="00723967" w:rsidP="00723967">
      <w:pPr>
        <w:spacing w:after="0" w:line="240" w:lineRule="auto"/>
        <w:jc w:val="both"/>
        <w:rPr>
          <w:rFonts w:ascii="Garamond" w:eastAsia="Garamond" w:hAnsi="Garamond" w:cs="Garamond"/>
          <w:sz w:val="24"/>
        </w:rPr>
      </w:pPr>
      <w:r>
        <w:rPr>
          <w:rFonts w:ascii="Calibri" w:eastAsia="Calibri" w:hAnsi="Calibri" w:cs="Calibri"/>
        </w:rPr>
        <w:t>…………………………………………………………………. z siedzibą w ………………………………………………………………,  NIP  ……………………………………., reprezentowanym przez: …………………………………………..</w:t>
      </w:r>
      <w:r>
        <w:rPr>
          <w:rFonts w:ascii="Garamond" w:eastAsia="Garamond" w:hAnsi="Garamond" w:cs="Garamond"/>
          <w:sz w:val="24"/>
        </w:rPr>
        <w:t xml:space="preserve"> </w:t>
      </w:r>
      <w:r>
        <w:rPr>
          <w:rFonts w:ascii="Calibri" w:eastAsia="Calibri" w:hAnsi="Calibri" w:cs="Calibri"/>
        </w:rPr>
        <w:t xml:space="preserve">Zwanym dalej </w:t>
      </w:r>
      <w:r>
        <w:rPr>
          <w:rFonts w:ascii="Calibri" w:eastAsia="Calibri" w:hAnsi="Calibri" w:cs="Calibri"/>
          <w:b/>
        </w:rPr>
        <w:t>Zleceniobiorcą</w:t>
      </w:r>
      <w:r>
        <w:rPr>
          <w:rFonts w:ascii="Calibri" w:eastAsia="Calibri" w:hAnsi="Calibri" w:cs="Calibri"/>
        </w:rPr>
        <w:t>.</w:t>
      </w:r>
    </w:p>
    <w:p w:rsidR="00723967" w:rsidRDefault="00723967" w:rsidP="00723967">
      <w:pPr>
        <w:spacing w:before="60" w:after="60" w:line="280" w:lineRule="auto"/>
        <w:jc w:val="both"/>
        <w:rPr>
          <w:rFonts w:ascii="Calibri" w:eastAsia="Calibri" w:hAnsi="Calibri" w:cs="Calibri"/>
        </w:rPr>
      </w:pPr>
      <w:r>
        <w:rPr>
          <w:rFonts w:ascii="Calibri" w:eastAsia="Calibri" w:hAnsi="Calibri" w:cs="Calibri"/>
        </w:rPr>
        <w:t>STRONY UZGADNIAJĄ, CO NASTĘPUJE:</w:t>
      </w:r>
    </w:p>
    <w:p w:rsidR="00723967" w:rsidRDefault="00723967" w:rsidP="00723967">
      <w:pPr>
        <w:numPr>
          <w:ilvl w:val="0"/>
          <w:numId w:val="1"/>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723967" w:rsidRDefault="00723967" w:rsidP="00723967">
      <w:pPr>
        <w:numPr>
          <w:ilvl w:val="0"/>
          <w:numId w:val="1"/>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723967" w:rsidRDefault="00723967" w:rsidP="00723967">
      <w:pPr>
        <w:numPr>
          <w:ilvl w:val="0"/>
          <w:numId w:val="1"/>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723967" w:rsidRDefault="00723967" w:rsidP="00723967">
      <w:pPr>
        <w:numPr>
          <w:ilvl w:val="0"/>
          <w:numId w:val="1"/>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 xml:space="preserve">Minimalne wymogi dotyczące ochrony informacji, do których strony mają obowiązek się stosować opisane są w dokumencie </w:t>
      </w:r>
      <w:r>
        <w:rPr>
          <w:rFonts w:ascii="Calibri" w:eastAsia="Calibri" w:hAnsi="Calibri" w:cs="Calibri"/>
          <w:b/>
        </w:rPr>
        <w:t xml:space="preserve">Polityka Bezpieczeństwa Informacji Sądu Rejonowego </w:t>
      </w:r>
      <w:r>
        <w:rPr>
          <w:rFonts w:ascii="Calibri" w:eastAsia="Calibri" w:hAnsi="Calibri" w:cs="Calibri"/>
          <w:b/>
        </w:rPr>
        <w:br/>
        <w:t>w Zielonej Górze oraz innych dokumentach przez nią powołanych w szczególności Regulaminie Użytkownika Systemów Teleinformatycznych</w:t>
      </w:r>
      <w:r>
        <w:rPr>
          <w:rFonts w:ascii="Calibri" w:eastAsia="Calibri" w:hAnsi="Calibri" w:cs="Calibri"/>
        </w:rPr>
        <w:t>.</w:t>
      </w:r>
    </w:p>
    <w:p w:rsidR="00723967" w:rsidRDefault="00723967" w:rsidP="00723967">
      <w:pPr>
        <w:numPr>
          <w:ilvl w:val="0"/>
          <w:numId w:val="1"/>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723967" w:rsidRDefault="00723967" w:rsidP="00723967">
      <w:pPr>
        <w:numPr>
          <w:ilvl w:val="0"/>
          <w:numId w:val="1"/>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723967" w:rsidRDefault="00723967" w:rsidP="00723967">
      <w:pPr>
        <w:numPr>
          <w:ilvl w:val="0"/>
          <w:numId w:val="1"/>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lastRenderedPageBreak/>
        <w:t>We wszystkich przypadkach strony pozostają w pełni odpowiedzialne za naruszenie zasad poufności przez swoich pracowników, współpracowników, przedstawicieli lub podwykonawców.</w:t>
      </w:r>
    </w:p>
    <w:p w:rsidR="00723967" w:rsidRDefault="00723967" w:rsidP="00723967">
      <w:pPr>
        <w:numPr>
          <w:ilvl w:val="0"/>
          <w:numId w:val="1"/>
        </w:numPr>
        <w:tabs>
          <w:tab w:val="left" w:pos="360"/>
        </w:tabs>
        <w:spacing w:before="60" w:after="120" w:line="280" w:lineRule="auto"/>
        <w:ind w:left="502" w:hanging="360"/>
        <w:jc w:val="both"/>
        <w:rPr>
          <w:rFonts w:ascii="Calibri" w:eastAsia="Calibri" w:hAnsi="Calibri" w:cs="Calibri"/>
        </w:rPr>
      </w:pPr>
      <w:r>
        <w:rPr>
          <w:rFonts w:ascii="Calibri" w:eastAsia="Calibri" w:hAnsi="Calibri" w:cs="Calibri"/>
        </w:rPr>
        <w:t>Powyższe postanowienia nie dotyczą informacji, które:</w:t>
      </w:r>
    </w:p>
    <w:p w:rsidR="00723967" w:rsidRDefault="00723967" w:rsidP="00723967">
      <w:pPr>
        <w:numPr>
          <w:ilvl w:val="0"/>
          <w:numId w:val="2"/>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Były publicznie znane w chwili ujawniania lub później upublicznione w sposób nie wynikający z zaniedbania lub braku staranności stron.</w:t>
      </w:r>
    </w:p>
    <w:p w:rsidR="00723967" w:rsidRDefault="00723967" w:rsidP="00723967">
      <w:pPr>
        <w:numPr>
          <w:ilvl w:val="0"/>
          <w:numId w:val="2"/>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Strona posiadała przed ujawnieniem przez drugą stronę lub, które zostały niezależnie opracowane lub były w trakcie opracowywania przez stronę.</w:t>
      </w:r>
    </w:p>
    <w:p w:rsidR="00723967" w:rsidRDefault="00723967" w:rsidP="00723967">
      <w:pPr>
        <w:numPr>
          <w:ilvl w:val="0"/>
          <w:numId w:val="2"/>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Otrzymano od stron trzecich, które miały prawo je ujawnić i co do których nie ustanowiono ograniczeń w ujawnianiu.</w:t>
      </w:r>
    </w:p>
    <w:p w:rsidR="00723967" w:rsidRDefault="00723967" w:rsidP="00723967">
      <w:pPr>
        <w:numPr>
          <w:ilvl w:val="0"/>
          <w:numId w:val="2"/>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Zostały ujawnione na podstawie pisemnej zgody drugiej strony.</w:t>
      </w:r>
    </w:p>
    <w:p w:rsidR="00723967" w:rsidRDefault="00723967" w:rsidP="00723967">
      <w:pPr>
        <w:numPr>
          <w:ilvl w:val="0"/>
          <w:numId w:val="2"/>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Zostały ujawnione na podstawie odpowiednich przepisów prawa, orzeczenia lub decyzji wydanej przez właściwy sąd lub organ administracji państwowej, pod warunkiem, że strona ujawniająca niezwłocznie powiadomiła drugą stronę o takim ujawnieniu.</w:t>
      </w:r>
    </w:p>
    <w:p w:rsidR="00723967" w:rsidRDefault="00723967" w:rsidP="00723967">
      <w:pPr>
        <w:numPr>
          <w:ilvl w:val="0"/>
          <w:numId w:val="3"/>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723967" w:rsidRDefault="00723967" w:rsidP="00723967">
      <w:pPr>
        <w:numPr>
          <w:ilvl w:val="0"/>
          <w:numId w:val="3"/>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Strony przyjmują, że w przypadku naruszenia umowy przez jedną ze stron, strona ta odpowiada za szkody w takim zakresie, by w pełni zrekompensować straty stronie poszkodowanej.</w:t>
      </w:r>
    </w:p>
    <w:p w:rsidR="00723967" w:rsidRDefault="00723967" w:rsidP="00723967">
      <w:pPr>
        <w:numPr>
          <w:ilvl w:val="0"/>
          <w:numId w:val="3"/>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 xml:space="preserve">Obowiązek stron do zachowania ścisłej poufności, jak też wszelkie prawa do objętej niniejszą umową informacji i związanej z tym odpowiedzialności, pozostają w mocy bezterminowo. </w:t>
      </w:r>
    </w:p>
    <w:p w:rsidR="00723967" w:rsidRDefault="00723967" w:rsidP="00723967">
      <w:pPr>
        <w:numPr>
          <w:ilvl w:val="0"/>
          <w:numId w:val="3"/>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723967" w:rsidRDefault="00723967" w:rsidP="00723967">
      <w:pPr>
        <w:numPr>
          <w:ilvl w:val="0"/>
          <w:numId w:val="3"/>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723967" w:rsidRPr="00FB4E1F" w:rsidRDefault="00723967" w:rsidP="00723967">
      <w:pPr>
        <w:numPr>
          <w:ilvl w:val="0"/>
          <w:numId w:val="3"/>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Niniejsza umowa została sporządzona w dwóch egzemplarzach, po jednym dla każdej ze stron.</w:t>
      </w:r>
    </w:p>
    <w:p w:rsidR="000E0AB0" w:rsidRPr="00723967" w:rsidRDefault="00723967" w:rsidP="00723967">
      <w:pPr>
        <w:spacing w:before="60" w:after="60" w:line="280" w:lineRule="auto"/>
        <w:jc w:val="center"/>
        <w:rPr>
          <w:rFonts w:ascii="Calibri" w:eastAsia="Calibri" w:hAnsi="Calibri" w:cs="Calibri"/>
          <w:b/>
        </w:rPr>
      </w:pPr>
      <w:r>
        <w:rPr>
          <w:rFonts w:ascii="Calibri" w:eastAsia="Calibri" w:hAnsi="Calibri" w:cs="Calibri"/>
          <w:b/>
        </w:rPr>
        <w:t>Zleceniodawca</w:t>
      </w:r>
      <w:r>
        <w:rPr>
          <w:rFonts w:ascii="Calibri" w:eastAsia="Calibri" w:hAnsi="Calibri" w:cs="Calibri"/>
        </w:rPr>
        <w:t xml:space="preserve">                                                                                                          </w:t>
      </w:r>
      <w:r>
        <w:rPr>
          <w:rFonts w:ascii="Calibri" w:eastAsia="Calibri" w:hAnsi="Calibri" w:cs="Calibri"/>
          <w:b/>
        </w:rPr>
        <w:t>Zleceniobiorca</w:t>
      </w:r>
    </w:p>
    <w:sectPr w:rsidR="000E0AB0" w:rsidRPr="00723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987"/>
    <w:multiLevelType w:val="multilevel"/>
    <w:tmpl w:val="87C063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C482B"/>
    <w:multiLevelType w:val="multilevel"/>
    <w:tmpl w:val="AADA0B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40B9D"/>
    <w:multiLevelType w:val="multilevel"/>
    <w:tmpl w:val="E3328C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E4D47"/>
    <w:multiLevelType w:val="multilevel"/>
    <w:tmpl w:val="BA7CDA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F228B"/>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21AD3"/>
    <w:multiLevelType w:val="multilevel"/>
    <w:tmpl w:val="8CD8CB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8111AD"/>
    <w:multiLevelType w:val="multilevel"/>
    <w:tmpl w:val="8B62BF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2409BA"/>
    <w:multiLevelType w:val="hybridMultilevel"/>
    <w:tmpl w:val="34866EB4"/>
    <w:lvl w:ilvl="0" w:tplc="46800A80">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9D859F8"/>
    <w:multiLevelType w:val="multilevel"/>
    <w:tmpl w:val="3496A476"/>
    <w:lvl w:ilvl="0">
      <w:start w:val="9"/>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B774FBA"/>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3374E"/>
    <w:multiLevelType w:val="multilevel"/>
    <w:tmpl w:val="AEE415C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46ABF"/>
    <w:multiLevelType w:val="hybridMultilevel"/>
    <w:tmpl w:val="853AA33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BFF42A7"/>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8"/>
  </w:num>
  <w:num w:numId="4">
    <w:abstractNumId w:val="5"/>
  </w:num>
  <w:num w:numId="5">
    <w:abstractNumId w:val="0"/>
  </w:num>
  <w:num w:numId="6">
    <w:abstractNumId w:val="9"/>
  </w:num>
  <w:num w:numId="7">
    <w:abstractNumId w:val="12"/>
  </w:num>
  <w:num w:numId="8">
    <w:abstractNumId w:val="1"/>
  </w:num>
  <w:num w:numId="9">
    <w:abstractNumId w:val="6"/>
  </w:num>
  <w:num w:numId="10">
    <w:abstractNumId w:val="2"/>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67"/>
    <w:rsid w:val="000E0AB0"/>
    <w:rsid w:val="00723967"/>
    <w:rsid w:val="00FB0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9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9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1854</Words>
  <Characters>11125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Angelika Sułek</cp:lastModifiedBy>
  <cp:revision>2</cp:revision>
  <dcterms:created xsi:type="dcterms:W3CDTF">2018-07-13T11:55:00Z</dcterms:created>
  <dcterms:modified xsi:type="dcterms:W3CDTF">2018-07-17T10:39:00Z</dcterms:modified>
</cp:coreProperties>
</file>