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E11F5" w:rsidRDefault="00026FB2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026FB2">
        <w:rPr>
          <w:rFonts w:ascii="Garamond" w:hAnsi="Garamond" w:cs="Times New Roman"/>
          <w:b/>
          <w:sz w:val="26"/>
          <w:szCs w:val="26"/>
        </w:rPr>
        <w:t>Monitoring IP środowiska serwerowni</w:t>
      </w:r>
    </w:p>
    <w:p w:rsidR="00026FB2" w:rsidRPr="008744A0" w:rsidRDefault="00026FB2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>20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026FB2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p</w:t>
      </w:r>
      <w:r w:rsidR="00026FB2">
        <w:rPr>
          <w:rFonts w:ascii="Garamond" w:eastAsia="Garamond" w:hAnsi="Garamond" w:cs="Garamond"/>
          <w:sz w:val="26"/>
        </w:rPr>
        <w:t>odpis i pieczątka wykonawcy</w:t>
      </w:r>
      <w:bookmarkStart w:id="0" w:name="_GoBack"/>
      <w:bookmarkEnd w:id="0"/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52234B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26FB2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AE7B-2C98-45F1-B080-8D1D7B66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4</cp:revision>
  <dcterms:created xsi:type="dcterms:W3CDTF">2017-04-21T12:50:00Z</dcterms:created>
  <dcterms:modified xsi:type="dcterms:W3CDTF">2017-10-27T11:26:00Z</dcterms:modified>
</cp:coreProperties>
</file>