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594AC9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B06D1A" w:rsidRPr="004100E3">
        <w:rPr>
          <w:b/>
          <w:snapToGrid w:val="0"/>
          <w:sz w:val="22"/>
          <w:szCs w:val="22"/>
        </w:rPr>
        <w:t>ochroni</w:t>
      </w:r>
      <w:r w:rsidR="003A5BB9">
        <w:rPr>
          <w:b/>
          <w:snapToGrid w:val="0"/>
          <w:sz w:val="22"/>
          <w:szCs w:val="22"/>
        </w:rPr>
        <w:t>arskie, stróżowania, monitorowania</w:t>
      </w:r>
      <w:r w:rsidR="00B06D1A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594AC9" w:rsidRPr="00594AC9">
        <w:rPr>
          <w:b/>
          <w:snapToGrid w:val="0"/>
          <w:sz w:val="22"/>
          <w:szCs w:val="22"/>
        </w:rPr>
        <w:t xml:space="preserve">oraz urządzeń nadawczych p.poż. Sądu Rejonowego w Zielonej Górze w budynku przy </w:t>
      </w:r>
      <w:r w:rsidR="00594AC9">
        <w:rPr>
          <w:b/>
          <w:snapToGrid w:val="0"/>
          <w:sz w:val="22"/>
          <w:szCs w:val="22"/>
        </w:rPr>
        <w:br/>
      </w:r>
      <w:r w:rsidR="00594AC9" w:rsidRPr="00594AC9">
        <w:rPr>
          <w:b/>
          <w:snapToGrid w:val="0"/>
          <w:sz w:val="22"/>
          <w:szCs w:val="22"/>
        </w:rPr>
        <w:t>ul. Kożuchowskiej 8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B8" w:rsidRDefault="004860B8">
      <w:r>
        <w:separator/>
      </w:r>
    </w:p>
  </w:endnote>
  <w:endnote w:type="continuationSeparator" w:id="0">
    <w:p w:rsidR="004860B8" w:rsidRDefault="0048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B8" w:rsidRDefault="004860B8">
      <w:r>
        <w:separator/>
      </w:r>
    </w:p>
  </w:footnote>
  <w:footnote w:type="continuationSeparator" w:id="0">
    <w:p w:rsidR="004860B8" w:rsidRDefault="0048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486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C"/>
    <w:rsid w:val="001717AC"/>
    <w:rsid w:val="003A5BB9"/>
    <w:rsid w:val="00401756"/>
    <w:rsid w:val="004860B8"/>
    <w:rsid w:val="00594AC9"/>
    <w:rsid w:val="006C7FAD"/>
    <w:rsid w:val="00753F95"/>
    <w:rsid w:val="00B06D1A"/>
    <w:rsid w:val="00C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2017-05-10T08:33:00Z</dcterms:created>
  <dcterms:modified xsi:type="dcterms:W3CDTF">2017-05-10T08:33:00Z</dcterms:modified>
</cp:coreProperties>
</file>